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7119328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D0DC5">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2E14FD">
        <w:rPr>
          <w:sz w:val="32"/>
          <w:szCs w:val="32"/>
        </w:rPr>
        <w:t>06241</w:t>
      </w:r>
    </w:p>
    <w:p w14:paraId="103CDC79" w14:textId="23A85DDB" w:rsidR="00E90E49" w:rsidRPr="00CE0424" w:rsidRDefault="000D0DC5" w:rsidP="00311702">
      <w:pPr>
        <w:pStyle w:val="3GPPHeader"/>
      </w:pPr>
      <w:r w:rsidRPr="000D0DC5">
        <w:t>Busan, South Korea, 21-25 May, 2018</w:t>
      </w:r>
    </w:p>
    <w:p w14:paraId="09E2CDF3" w14:textId="77777777" w:rsidR="00E90E49" w:rsidRPr="00CE0424" w:rsidRDefault="00E90E49" w:rsidP="00357380">
      <w:pPr>
        <w:pStyle w:val="3GPPHeader"/>
      </w:pPr>
    </w:p>
    <w:p w14:paraId="5D039B66" w14:textId="0DBB0C84" w:rsidR="00E90E49" w:rsidRPr="000D0DC5" w:rsidRDefault="00E90E49" w:rsidP="00311702">
      <w:pPr>
        <w:pStyle w:val="3GPPHeader"/>
        <w:rPr>
          <w:sz w:val="22"/>
          <w:szCs w:val="22"/>
          <w:lang w:val="en-US"/>
        </w:rPr>
      </w:pPr>
      <w:r w:rsidRPr="000D0DC5">
        <w:rPr>
          <w:sz w:val="22"/>
          <w:szCs w:val="22"/>
          <w:lang w:val="en-US"/>
        </w:rPr>
        <w:t>Agenda Item:</w:t>
      </w:r>
      <w:r w:rsidRPr="000D0DC5">
        <w:rPr>
          <w:sz w:val="22"/>
          <w:szCs w:val="22"/>
          <w:lang w:val="en-US"/>
        </w:rPr>
        <w:tab/>
      </w:r>
      <w:r w:rsidR="000D0DC5" w:rsidRPr="000D0DC5">
        <w:rPr>
          <w:sz w:val="22"/>
          <w:szCs w:val="22"/>
          <w:lang w:val="en-US"/>
        </w:rPr>
        <w:t>7.4.1</w:t>
      </w:r>
    </w:p>
    <w:p w14:paraId="6E6D73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0DA213AC" w:rsidR="00E90E49" w:rsidRPr="00CE0424" w:rsidRDefault="003D3C45" w:rsidP="00311702">
      <w:pPr>
        <w:pStyle w:val="3GPPHeader"/>
        <w:rPr>
          <w:sz w:val="22"/>
          <w:szCs w:val="22"/>
        </w:rPr>
      </w:pPr>
      <w:r>
        <w:rPr>
          <w:sz w:val="22"/>
          <w:szCs w:val="22"/>
        </w:rPr>
        <w:t>Title:</w:t>
      </w:r>
      <w:r w:rsidR="00E90E49" w:rsidRPr="00CE0424">
        <w:rPr>
          <w:sz w:val="22"/>
          <w:szCs w:val="22"/>
        </w:rPr>
        <w:tab/>
      </w:r>
      <w:r w:rsidR="002F3DEB">
        <w:rPr>
          <w:sz w:val="22"/>
          <w:szCs w:val="22"/>
        </w:rPr>
        <w:t>Signature desi</w:t>
      </w:r>
      <w:r w:rsidR="009C19AB">
        <w:rPr>
          <w:sz w:val="22"/>
          <w:szCs w:val="22"/>
        </w:rPr>
        <w:t>gn for NoMA</w:t>
      </w:r>
    </w:p>
    <w:p w14:paraId="0E946205" w14:textId="0C23970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D0DC5">
        <w:rPr>
          <w:sz w:val="22"/>
          <w:szCs w:val="22"/>
        </w:rPr>
        <w:t>Discussion</w:t>
      </w:r>
    </w:p>
    <w:p w14:paraId="6D811216" w14:textId="77777777" w:rsidR="00E90E49" w:rsidRPr="00CE0424" w:rsidRDefault="00E90E49" w:rsidP="00E90E49"/>
    <w:p w14:paraId="0B9FBFA5" w14:textId="77777777" w:rsidR="00E90E49" w:rsidRPr="00CE0424" w:rsidRDefault="00230D18" w:rsidP="00CE0424">
      <w:pPr>
        <w:pStyle w:val="Heading1"/>
      </w:pPr>
      <w:r>
        <w:t>1</w:t>
      </w:r>
      <w:r>
        <w:tab/>
      </w:r>
      <w:r w:rsidR="00E90E49" w:rsidRPr="00CE0424">
        <w:t>Introduction</w:t>
      </w:r>
    </w:p>
    <w:p w14:paraId="0A87D4EB" w14:textId="3ED880B8" w:rsidR="00477768" w:rsidRPr="00CE0424" w:rsidRDefault="000D0DC5" w:rsidP="00CE0424">
      <w:pPr>
        <w:pStyle w:val="BodyText"/>
      </w:pPr>
      <w:r w:rsidRPr="009C218E">
        <w:rPr>
          <w:rFonts w:cs="Arial"/>
        </w:rPr>
        <w:t xml:space="preserve">In this contribution, we discuss </w:t>
      </w:r>
      <w:r>
        <w:rPr>
          <w:rFonts w:cs="Arial"/>
        </w:rPr>
        <w:t>signature design for WSMA as a NoMA scheme and address some issues related to flexibility of the scheme for varying number of users.</w:t>
      </w:r>
    </w:p>
    <w:p w14:paraId="17FFE2C9" w14:textId="3D5E1E06" w:rsidR="004000E8" w:rsidRDefault="00230D18" w:rsidP="00CE0424">
      <w:pPr>
        <w:pStyle w:val="Heading1"/>
      </w:pPr>
      <w:bookmarkStart w:id="0" w:name="_Ref178064866"/>
      <w:r>
        <w:t>2</w:t>
      </w:r>
      <w:r>
        <w:tab/>
      </w:r>
      <w:r w:rsidR="004000E8" w:rsidRPr="00CE0424">
        <w:t>Discussion</w:t>
      </w:r>
      <w:bookmarkEnd w:id="0"/>
    </w:p>
    <w:p w14:paraId="58AB219D" w14:textId="77777777" w:rsidR="000D0DC5" w:rsidRPr="009C218E" w:rsidRDefault="000D0DC5" w:rsidP="000D0DC5">
      <w:pPr>
        <w:pStyle w:val="BodyText"/>
        <w:spacing w:line="259" w:lineRule="auto"/>
        <w:rPr>
          <w:rFonts w:cs="Arial"/>
        </w:rPr>
      </w:pPr>
      <w:r>
        <w:rPr>
          <w:rFonts w:cs="Arial"/>
        </w:rPr>
        <w:t>In NOMA, e</w:t>
      </w:r>
      <w:r w:rsidRPr="009C218E">
        <w:rPr>
          <w:rFonts w:cs="Arial"/>
        </w:rPr>
        <w:t xml:space="preserve">ach UE spreads its </w:t>
      </w:r>
      <w:r>
        <w:rPr>
          <w:rFonts w:cs="Arial"/>
        </w:rPr>
        <w:t xml:space="preserve">QAM information symbols </w:t>
      </w:r>
      <w:r w:rsidRPr="009C218E">
        <w:rPr>
          <w:rFonts w:cs="Arial"/>
        </w:rPr>
        <w:t xml:space="preserve">using an </w:t>
      </w:r>
      <w:r w:rsidRPr="009C218E">
        <w:rPr>
          <w:rFonts w:cs="Arial"/>
          <w:i/>
        </w:rPr>
        <w:t>N</w:t>
      </w:r>
      <w:r w:rsidRPr="009C218E">
        <w:rPr>
          <w:rFonts w:cs="Arial"/>
        </w:rPr>
        <w:t xml:space="preserve">-length spreading sequence </w:t>
      </w:r>
      <m:oMath>
        <m:r>
          <m:rPr>
            <m:lit/>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k</m:t>
            </m:r>
          </m:sub>
        </m:sSub>
        <m:r>
          <m:rPr>
            <m:lit/>
          </m:rPr>
          <w:rPr>
            <w:rFonts w:ascii="Cambria Math" w:hAnsi="Cambria Math" w:cs="Arial"/>
          </w:rPr>
          <m:t>}</m:t>
        </m:r>
      </m:oMath>
      <w:r w:rsidRPr="009C218E">
        <w:rPr>
          <w:rFonts w:cs="Arial"/>
        </w:rPr>
        <w:t>.</w:t>
      </w:r>
      <w:r>
        <w:rPr>
          <w:rFonts w:cs="Arial"/>
        </w:rPr>
        <w:t xml:space="preserve"> Let </w:t>
      </w:r>
      <m:oMath>
        <m:r>
          <w:rPr>
            <w:rFonts w:ascii="Cambria Math" w:hAnsi="Cambria Math" w:cs="Arial"/>
          </w:rPr>
          <m:t>K</m:t>
        </m:r>
      </m:oMath>
      <w:r w:rsidRPr="009C218E">
        <w:rPr>
          <w:rFonts w:cs="Arial"/>
        </w:rPr>
        <w:t xml:space="preserve"> </w:t>
      </w:r>
      <w:r>
        <w:rPr>
          <w:rFonts w:cs="Arial"/>
        </w:rPr>
        <w:t xml:space="preserve">denote </w:t>
      </w:r>
      <w:r w:rsidRPr="009C218E">
        <w:rPr>
          <w:rFonts w:cs="Arial"/>
        </w:rPr>
        <w:t xml:space="preserve">the number of </w:t>
      </w:r>
      <w:r>
        <w:rPr>
          <w:rFonts w:cs="Arial"/>
        </w:rPr>
        <w:t xml:space="preserve">simultaneously </w:t>
      </w:r>
      <w:r w:rsidRPr="009C218E">
        <w:rPr>
          <w:rFonts w:cs="Arial"/>
        </w:rPr>
        <w:t>active UEs</w:t>
      </w:r>
      <w:r>
        <w:rPr>
          <w:rFonts w:cs="Arial"/>
        </w:rPr>
        <w:t>. For a single antenna BS,</w:t>
      </w:r>
      <w:r w:rsidRPr="009C218E">
        <w:rPr>
          <w:rFonts w:cs="Arial"/>
        </w:rPr>
        <w:t xml:space="preserve"> </w:t>
      </w:r>
      <w:r>
        <w:rPr>
          <w:rFonts w:cs="Arial"/>
        </w:rPr>
        <w:t>t</w:t>
      </w:r>
      <w:r w:rsidRPr="009C218E">
        <w:rPr>
          <w:rFonts w:cs="Arial"/>
        </w:rPr>
        <w:t>he received signal vector</w:t>
      </w:r>
      <m:oMath>
        <m:r>
          <w:rPr>
            <w:rFonts w:ascii="Cambria Math" w:hAnsi="Cambria Math" w:cs="Arial"/>
          </w:rPr>
          <m:t xml:space="preserve"> </m:t>
        </m:r>
        <m:r>
          <m:rPr>
            <m:sty m:val="bi"/>
          </m:rPr>
          <w:rPr>
            <w:rFonts w:ascii="Cambria Math" w:hAnsi="Cambria Math" w:cs="Arial"/>
          </w:rPr>
          <m:t>y∈</m:t>
        </m:r>
        <m:sSup>
          <m:sSupPr>
            <m:ctrlPr>
              <w:rPr>
                <w:rFonts w:ascii="Cambria Math" w:hAnsi="Cambria Math" w:cs="Arial"/>
                <w:b/>
                <w:i/>
              </w:rPr>
            </m:ctrlPr>
          </m:sSupPr>
          <m:e>
            <m:r>
              <m:rPr>
                <m:scr m:val="double-struck"/>
                <m:sty m:val="bi"/>
              </m:rPr>
              <w:rPr>
                <w:rFonts w:ascii="Cambria Math" w:hAnsi="Cambria Math" w:cs="Arial"/>
              </w:rPr>
              <m:t>C</m:t>
            </m:r>
          </m:e>
          <m:sup>
            <m:r>
              <w:rPr>
                <w:rFonts w:ascii="Cambria Math" w:hAnsi="Cambria Math" w:cs="Arial"/>
              </w:rPr>
              <m:t>N</m:t>
            </m:r>
          </m:sup>
        </m:sSup>
      </m:oMath>
      <w:r w:rsidRPr="009C218E">
        <w:rPr>
          <w:rFonts w:cs="Arial"/>
        </w:rPr>
        <w:t>, where</w:t>
      </w:r>
      <w:r w:rsidRPr="009C218E">
        <w:rPr>
          <w:rFonts w:cs="Arial"/>
          <w:b/>
        </w:rPr>
        <w:t xml:space="preserve"> </w:t>
      </w:r>
      <w:r w:rsidRPr="009C218E">
        <w:rPr>
          <w:rFonts w:cs="Arial"/>
          <w:i/>
        </w:rPr>
        <w:t>N</w:t>
      </w:r>
      <w:r w:rsidRPr="009C218E">
        <w:rPr>
          <w:rFonts w:cs="Arial"/>
          <w:b/>
        </w:rPr>
        <w:t xml:space="preserve"> </w:t>
      </w:r>
      <w:r w:rsidRPr="009C218E">
        <w:rPr>
          <w:rFonts w:cs="Arial"/>
        </w:rPr>
        <w:t>is the number of REs</w:t>
      </w:r>
      <w:r>
        <w:rPr>
          <w:rFonts w:cs="Arial"/>
        </w:rPr>
        <w:t xml:space="preserve"> spanned by the signature vectors and carry the same QAM information symbols</w:t>
      </w:r>
      <w:r w:rsidRPr="009C218E">
        <w:rPr>
          <w:rFonts w:cs="Arial"/>
        </w:rPr>
        <w:t xml:space="preserve">, at the eNB can be written as </w:t>
      </w:r>
    </w:p>
    <w:p w14:paraId="3835697D" w14:textId="77777777" w:rsidR="000D0DC5" w:rsidRPr="009C218E" w:rsidRDefault="000D0DC5" w:rsidP="000D0DC5">
      <w:pPr>
        <w:pStyle w:val="BodyText"/>
        <w:spacing w:line="259" w:lineRule="auto"/>
        <w:rPr>
          <w:rFonts w:cs="Arial"/>
        </w:rPr>
      </w:pPr>
      <m:oMathPara>
        <m:oMath>
          <m:r>
            <m:rPr>
              <m:sty m:val="bi"/>
            </m:rPr>
            <w:rPr>
              <w:rFonts w:ascii="Cambria Math" w:hAnsi="Cambria Math" w:cs="Arial"/>
            </w:rPr>
            <m:t>y</m:t>
          </m:r>
          <m:r>
            <w:rPr>
              <w:rFonts w:ascii="Cambria Math" w:hAnsi="Cambria Math" w:cs="Arial"/>
            </w:rPr>
            <m:t>=</m:t>
          </m:r>
          <m:nary>
            <m:naryPr>
              <m:chr m:val="∑"/>
              <m:limLoc m:val="subSup"/>
              <m:ctrlPr>
                <w:rPr>
                  <w:rFonts w:ascii="Cambria Math" w:hAnsi="Cambria Math" w:cs="Arial"/>
                  <w:i/>
                </w:rPr>
              </m:ctrlPr>
            </m:naryPr>
            <m:sub>
              <m:r>
                <w:rPr>
                  <w:rFonts w:ascii="Cambria Math" w:hAnsi="Cambria Math" w:cs="Arial"/>
                </w:rPr>
                <m:t>k=1</m:t>
              </m:r>
            </m:sub>
            <m:sup>
              <m:r>
                <w:rPr>
                  <w:rFonts w:ascii="Cambria Math" w:hAnsi="Cambria Math" w:cs="Arial"/>
                </w:rPr>
                <m:t>K</m:t>
              </m:r>
            </m:sup>
            <m:e>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k</m:t>
                  </m:r>
                </m:sub>
              </m:sSub>
              <m:r>
                <w:rPr>
                  <w:rFonts w:ascii="Cambria Math" w:hAnsi="Cambria Math" w:cs="Arial"/>
                </w:rPr>
                <m:t>⊙</m:t>
              </m:r>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e>
          </m:nary>
          <m:r>
            <w:rPr>
              <w:rFonts w:ascii="Cambria Math" w:hAnsi="Cambria Math" w:cs="Arial"/>
            </w:rPr>
            <m:t>+</m:t>
          </m:r>
          <m:r>
            <m:rPr>
              <m:sty m:val="bi"/>
            </m:rPr>
            <w:rPr>
              <w:rFonts w:ascii="Cambria Math" w:hAnsi="Cambria Math" w:cs="Arial"/>
            </w:rPr>
            <m:t>w,</m:t>
          </m:r>
        </m:oMath>
      </m:oMathPara>
    </w:p>
    <w:p w14:paraId="741CB800" w14:textId="77777777" w:rsidR="000D0DC5" w:rsidRDefault="000D0DC5" w:rsidP="000D0DC5">
      <w:pPr>
        <w:pStyle w:val="BodyText"/>
        <w:spacing w:line="259" w:lineRule="auto"/>
        <w:rPr>
          <w:rFonts w:cs="Arial"/>
        </w:rPr>
      </w:pPr>
      <w:r w:rsidRPr="009C218E">
        <w:rPr>
          <w:rFonts w:cs="Arial"/>
        </w:rPr>
        <w:t xml:space="preserve">where </w:t>
      </w:r>
      <m:oMath>
        <m:sSub>
          <m:sSubPr>
            <m:ctrlPr>
              <w:rPr>
                <w:rFonts w:ascii="Cambria Math" w:hAnsi="Cambria Math" w:cs="Arial"/>
                <w:i/>
              </w:rPr>
            </m:ctrlPr>
          </m:sSubPr>
          <m:e>
            <m:r>
              <m:rPr>
                <m:sty m:val="bi"/>
              </m:rPr>
              <w:rPr>
                <w:rFonts w:ascii="Cambria Math" w:hAnsi="Cambria Math" w:cs="Arial"/>
              </w:rPr>
              <m:t>h</m:t>
            </m:r>
          </m:e>
          <m:sub>
            <m:r>
              <w:rPr>
                <w:rFonts w:ascii="Cambria Math" w:hAnsi="Cambria Math" w:cs="Arial"/>
              </w:rPr>
              <m:t>k</m:t>
            </m:r>
          </m:sub>
        </m:sSub>
      </m:oMath>
      <w:r w:rsidRPr="009C218E">
        <w:rPr>
          <w:rFonts w:cs="Arial"/>
        </w:rPr>
        <w:t xml:space="preserve"> is the channel vector between UE</w:t>
      </w:r>
      <w:r w:rsidRPr="009C218E">
        <w:rPr>
          <w:rFonts w:cs="Arial"/>
          <w:vertAlign w:val="subscript"/>
        </w:rPr>
        <w:t>k</w:t>
      </w:r>
      <w:r w:rsidRPr="009C218E">
        <w:rPr>
          <w:rFonts w:cs="Arial"/>
        </w:rPr>
        <w:t xml:space="preserve"> and</w:t>
      </w:r>
      <w:r>
        <w:rPr>
          <w:rFonts w:cs="Arial"/>
        </w:rPr>
        <w:t xml:space="preserve"> the gNB,</w:t>
      </w:r>
      <w:r w:rsidRPr="009C218E">
        <w:rPr>
          <w:rFonts w:cs="Arial"/>
        </w:rPr>
        <w:t xml:space="preserve"> </w:t>
      </w:r>
      <m:oMath>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oMath>
      <w:r w:rsidRPr="009C218E">
        <w:rPr>
          <w:rFonts w:cs="Arial"/>
        </w:rPr>
        <w:t xml:space="preserve"> is the QAM symbol of UE</w:t>
      </w:r>
      <w:r w:rsidRPr="009C218E">
        <w:rPr>
          <w:rFonts w:cs="Arial"/>
          <w:vertAlign w:val="subscript"/>
        </w:rPr>
        <w:t>k</w:t>
      </w:r>
      <w:r>
        <w:rPr>
          <w:rFonts w:cs="Arial"/>
        </w:rPr>
        <w:t xml:space="preserve"> and the operator </w:t>
      </w:r>
      <m:oMath>
        <m:r>
          <w:rPr>
            <w:rFonts w:ascii="Cambria Math" w:hAnsi="Cambria Math" w:cs="Arial"/>
          </w:rPr>
          <m:t>⊙</m:t>
        </m:r>
      </m:oMath>
      <w:r>
        <w:rPr>
          <w:rFonts w:cs="Arial"/>
        </w:rPr>
        <w:t xml:space="preserve"> stands for the pointwise multiplication/product of two vectors. For multiple RX antennas, we can form the received signal corresponding to a single QAM symbol per UE, simply by concatenating the </w:t>
      </w:r>
      <w:r w:rsidRPr="00441B3F">
        <w:rPr>
          <w:rFonts w:cs="Arial"/>
          <w:i/>
        </w:rPr>
        <w:t>N</w:t>
      </w:r>
      <w:r>
        <w:rPr>
          <w:rFonts w:cs="Arial"/>
        </w:rPr>
        <w:t xml:space="preserve">-length received vector </w:t>
      </w:r>
      <m:oMath>
        <m:r>
          <m:rPr>
            <m:sty m:val="bi"/>
          </m:rPr>
          <w:rPr>
            <w:rFonts w:ascii="Cambria Math" w:hAnsi="Cambria Math" w:cs="Arial"/>
          </w:rPr>
          <m:t>y</m:t>
        </m:r>
      </m:oMath>
      <w:r>
        <w:rPr>
          <w:rFonts w:cs="Arial"/>
        </w:rPr>
        <w:t xml:space="preserve"> from each RX antenna. </w:t>
      </w:r>
      <w:r w:rsidRPr="009C218E">
        <w:rPr>
          <w:rFonts w:cs="Arial"/>
        </w:rPr>
        <w:t xml:space="preserve">From a system performance point-of-view, it is optimal to jointly choose the transmit strategies for all UEs and then employ a </w:t>
      </w:r>
      <w:r>
        <w:rPr>
          <w:rFonts w:cs="Arial"/>
        </w:rPr>
        <w:t xml:space="preserve">joint </w:t>
      </w:r>
      <w:r w:rsidRPr="009C218E">
        <w:rPr>
          <w:rFonts w:cs="Arial"/>
        </w:rPr>
        <w:t>MUD detector.</w:t>
      </w:r>
      <w:r>
        <w:rPr>
          <w:rFonts w:cs="Arial"/>
        </w:rPr>
        <w:t xml:space="preserve"> In some NoMA schemes</w:t>
      </w:r>
      <w:r w:rsidRPr="003E4CA9">
        <w:rPr>
          <w:rFonts w:cs="Arial"/>
        </w:rPr>
        <w:t xml:space="preserve">, the </w:t>
      </w:r>
      <w:r>
        <w:rPr>
          <w:rFonts w:cs="Arial"/>
        </w:rPr>
        <w:t xml:space="preserve">QAM </w:t>
      </w:r>
      <w:r w:rsidRPr="003E4CA9">
        <w:rPr>
          <w:rFonts w:cs="Arial"/>
        </w:rPr>
        <w:t>symbol</w:t>
      </w:r>
      <w:r>
        <w:rPr>
          <w:rFonts w:cs="Arial"/>
        </w:rPr>
        <w:t>s</w:t>
      </w:r>
      <w:r w:rsidRPr="003E4CA9">
        <w:rPr>
          <w:rFonts w:cs="Arial"/>
        </w:rPr>
        <w:t xml:space="preserve"> </w:t>
      </w:r>
      <w:r>
        <w:rPr>
          <w:rFonts w:cs="Arial"/>
        </w:rPr>
        <w:t xml:space="preserve">are </w:t>
      </w:r>
      <w:r w:rsidRPr="003E4CA9">
        <w:rPr>
          <w:rFonts w:cs="Arial"/>
        </w:rPr>
        <w:t xml:space="preserve">spread using sequences that </w:t>
      </w:r>
      <w:r>
        <w:rPr>
          <w:rFonts w:cs="Arial"/>
        </w:rPr>
        <w:t>are designed to have certain desired</w:t>
      </w:r>
      <w:r w:rsidRPr="003E4CA9">
        <w:rPr>
          <w:rFonts w:cs="Arial"/>
        </w:rPr>
        <w:t xml:space="preserve"> correlation properties.</w:t>
      </w:r>
      <w:r>
        <w:rPr>
          <w:rFonts w:cs="Arial"/>
        </w:rPr>
        <w:t xml:space="preserve"> Th</w:t>
      </w:r>
      <w:r w:rsidRPr="003E4CA9">
        <w:rPr>
          <w:rFonts w:cs="Arial"/>
        </w:rPr>
        <w:t>e difference</w:t>
      </w:r>
      <w:r>
        <w:rPr>
          <w:rFonts w:cs="Arial"/>
        </w:rPr>
        <w:t>s</w:t>
      </w:r>
      <w:r w:rsidRPr="003E4CA9">
        <w:rPr>
          <w:rFonts w:cs="Arial"/>
        </w:rPr>
        <w:t xml:space="preserve"> between </w:t>
      </w:r>
      <w:r>
        <w:rPr>
          <w:rFonts w:cs="Arial"/>
        </w:rPr>
        <w:t xml:space="preserve">various </w:t>
      </w:r>
      <w:r w:rsidRPr="003E4CA9">
        <w:rPr>
          <w:rFonts w:cs="Arial"/>
        </w:rPr>
        <w:t xml:space="preserve">schemes </w:t>
      </w:r>
      <w:r>
        <w:rPr>
          <w:rFonts w:cs="Arial"/>
        </w:rPr>
        <w:t xml:space="preserve">lie in how the sequences </w:t>
      </w:r>
      <m:oMath>
        <m:r>
          <m:rPr>
            <m:lit/>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k</m:t>
            </m:r>
          </m:sub>
        </m:sSub>
        <m:r>
          <m:rPr>
            <m:lit/>
          </m:rPr>
          <w:rPr>
            <w:rFonts w:ascii="Cambria Math" w:hAnsi="Cambria Math" w:cs="Arial"/>
          </w:rPr>
          <m:t>}</m:t>
        </m:r>
      </m:oMath>
      <w:r w:rsidRPr="003E4CA9">
        <w:rPr>
          <w:rFonts w:cs="Arial"/>
        </w:rPr>
        <w:t xml:space="preserve"> are constructed</w:t>
      </w:r>
      <w:r>
        <w:rPr>
          <w:rFonts w:cs="Arial"/>
        </w:rPr>
        <w:t>.</w:t>
      </w:r>
      <w:r w:rsidRPr="003E4CA9">
        <w:rPr>
          <w:rFonts w:cs="Arial"/>
        </w:rPr>
        <w:t xml:space="preserve"> </w:t>
      </w:r>
    </w:p>
    <w:p w14:paraId="0CCBBECE" w14:textId="77777777" w:rsidR="000D0DC5" w:rsidRDefault="000D0DC5" w:rsidP="000D0DC5">
      <w:pPr>
        <w:pStyle w:val="BodyText"/>
        <w:spacing w:line="259" w:lineRule="auto"/>
        <w:rPr>
          <w:rFonts w:cs="Arial"/>
        </w:rPr>
      </w:pPr>
      <w:r>
        <w:rPr>
          <w:rFonts w:cs="Arial"/>
        </w:rPr>
        <w:t xml:space="preserve">In Welch bound equality (WBE) based spreading, the design metric, for the signature vectors is the total squared cross-correlation </w:t>
      </w:r>
      <m:oMath>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r>
              <w:rPr>
                <w:rFonts w:ascii="Cambria Math" w:hAnsi="Cambria Math" w:cs="Arial"/>
              </w:rPr>
              <m:t>≜</m:t>
            </m:r>
            <m:nary>
              <m:naryPr>
                <m:chr m:val="∑"/>
                <m:supHide m:val="1"/>
                <m:ctrlPr>
                  <w:rPr>
                    <w:rFonts w:ascii="Cambria Math" w:hAnsi="Cambria Math" w:cs="Arial"/>
                    <w:i/>
                  </w:rPr>
                </m:ctrlPr>
              </m:naryPr>
              <m:sub>
                <m:r>
                  <w:rPr>
                    <w:rFonts w:ascii="Cambria Math" w:hAnsi="Cambria Math" w:cs="Arial"/>
                  </w:rPr>
                  <m:t>i,j</m:t>
                </m:r>
              </m:sub>
              <m:sup/>
              <m:e>
                <m:sSubSup>
                  <m:sSubSupPr>
                    <m:ctrlPr>
                      <w:rPr>
                        <w:rFonts w:ascii="Cambria Math" w:hAnsi="Cambria Math" w:cs="Arial"/>
                        <w:i/>
                      </w:rPr>
                    </m:ctrlPr>
                  </m:sSubSupPr>
                  <m:e>
                    <m:r>
                      <m:rPr>
                        <m:sty m:val="bi"/>
                      </m:rPr>
                      <w:rPr>
                        <w:rFonts w:ascii="Cambria Math" w:hAnsi="Cambria Math" w:cs="Arial"/>
                      </w:rPr>
                      <m:t>|s</m:t>
                    </m:r>
                    <m:ctrlPr>
                      <w:rPr>
                        <w:rFonts w:ascii="Cambria Math" w:hAnsi="Cambria Math" w:cs="Arial"/>
                        <w:b/>
                        <w:i/>
                      </w:rPr>
                    </m:ctrlPr>
                  </m:e>
                  <m:sub>
                    <m:r>
                      <w:rPr>
                        <w:rFonts w:ascii="Cambria Math" w:hAnsi="Cambria Math" w:cs="Arial"/>
                      </w:rPr>
                      <m:t>i</m:t>
                    </m:r>
                  </m:sub>
                  <m:sup>
                    <m:r>
                      <w:rPr>
                        <w:rFonts w:ascii="Cambria Math" w:hAnsi="Cambria Math" w:cs="Arial"/>
                      </w:rPr>
                      <m:t>H</m:t>
                    </m:r>
                  </m:sup>
                </m:sSubSup>
                <m:sSub>
                  <m:sSubPr>
                    <m:ctrlPr>
                      <w:rPr>
                        <w:rFonts w:ascii="Cambria Math" w:hAnsi="Cambria Math" w:cs="Arial"/>
                        <w:i/>
                      </w:rPr>
                    </m:ctrlPr>
                  </m:sSubPr>
                  <m:e>
                    <m:r>
                      <m:rPr>
                        <m:sty m:val="bi"/>
                      </m:rPr>
                      <w:rPr>
                        <w:rFonts w:ascii="Cambria Math" w:hAnsi="Cambria Math" w:cs="Arial"/>
                      </w:rPr>
                      <m:t>s</m:t>
                    </m:r>
                  </m:e>
                  <m:sub>
                    <m:r>
                      <w:rPr>
                        <w:rFonts w:ascii="Cambria Math" w:hAnsi="Cambria Math" w:cs="Arial"/>
                      </w:rPr>
                      <m:t>j</m:t>
                    </m:r>
                  </m:sub>
                </m:sSub>
                <m:r>
                  <w:rPr>
                    <w:rFonts w:ascii="Cambria Math" w:hAnsi="Cambria Math" w:cs="Arial"/>
                  </w:rPr>
                  <m:t>|</m:t>
                </m:r>
              </m:e>
            </m:nary>
          </m:e>
          <m:sup>
            <m:r>
              <w:rPr>
                <w:rFonts w:ascii="Cambria Math" w:hAnsi="Cambria Math" w:cs="Arial"/>
              </w:rPr>
              <m:t>2</m:t>
            </m:r>
          </m:sup>
        </m:sSup>
      </m:oMath>
      <w:r>
        <w:rPr>
          <w:rFonts w:cs="Arial"/>
        </w:rPr>
        <w:t xml:space="preserve">. The lower bound on </w:t>
      </w:r>
      <w:r w:rsidRPr="003E4CA9">
        <w:rPr>
          <w:rFonts w:cs="Arial"/>
        </w:rPr>
        <w:t>the</w:t>
      </w:r>
      <w:r>
        <w:rPr>
          <w:rFonts w:cs="Arial"/>
        </w:rPr>
        <w:t xml:space="preserve"> total</w:t>
      </w:r>
      <w:r w:rsidRPr="003E4CA9">
        <w:rPr>
          <w:rFonts w:cs="Arial"/>
        </w:rPr>
        <w:t xml:space="preserve"> </w:t>
      </w:r>
      <w:r>
        <w:rPr>
          <w:rFonts w:cs="Arial"/>
        </w:rPr>
        <w:t>squared cross-</w:t>
      </w:r>
      <w:r w:rsidRPr="003E4CA9">
        <w:rPr>
          <w:rFonts w:cs="Arial"/>
        </w:rPr>
        <w:t>correlation</w:t>
      </w:r>
      <w:r>
        <w:rPr>
          <w:rFonts w:cs="Arial"/>
        </w:rPr>
        <w:t xml:space="preserve"> of any set of K vectors of length N, is </w:t>
      </w:r>
      <m:oMath>
        <m:sSup>
          <m:sSupPr>
            <m:ctrlPr>
              <w:rPr>
                <w:rFonts w:ascii="Cambria Math" w:hAnsi="Cambria Math" w:cs="Arial"/>
                <w:i/>
              </w:rPr>
            </m:ctrlPr>
          </m:sSupPr>
          <m:e>
            <m:r>
              <w:rPr>
                <w:rFonts w:ascii="Cambria Math" w:hAnsi="Cambria Math" w:cs="Arial"/>
              </w:rPr>
              <m:t>K</m:t>
            </m:r>
          </m:e>
          <m:sup>
            <m:r>
              <w:rPr>
                <w:rFonts w:ascii="Cambria Math" w:hAnsi="Cambria Math" w:cs="Arial"/>
              </w:rPr>
              <m:t>2</m:t>
            </m:r>
          </m:sup>
        </m:sSup>
        <m:r>
          <w:rPr>
            <w:rFonts w:ascii="Cambria Math" w:hAnsi="Cambria Math" w:cs="Arial"/>
          </w:rPr>
          <m:t>/N≤</m:t>
        </m:r>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Pr>
          <w:rFonts w:cs="Arial"/>
        </w:rPr>
        <w:t xml:space="preserve">. </w:t>
      </w:r>
      <w:r w:rsidRPr="003E4CA9">
        <w:rPr>
          <w:rFonts w:cs="Arial"/>
        </w:rPr>
        <w:t xml:space="preserve">The </w:t>
      </w:r>
      <w:r>
        <w:rPr>
          <w:rFonts w:cs="Arial"/>
        </w:rPr>
        <w:t>WBE</w:t>
      </w:r>
      <w:r w:rsidRPr="003E4CA9">
        <w:rPr>
          <w:rFonts w:cs="Arial"/>
        </w:rPr>
        <w:t xml:space="preserve"> sequences are designed to </w:t>
      </w:r>
      <w:r w:rsidRPr="007B2CD1">
        <w:rPr>
          <w:rFonts w:cs="Arial"/>
        </w:rPr>
        <w:t>meet</w:t>
      </w:r>
      <w:r>
        <w:rPr>
          <w:rFonts w:cs="Arial"/>
        </w:rPr>
        <w:t xml:space="preserve"> the bound on the total squared cross-correlatio</w:t>
      </w:r>
      <w:r w:rsidRPr="008A0D79">
        <w:rPr>
          <w:rFonts w:cs="Arial"/>
        </w:rPr>
        <w:t xml:space="preserve">ns of the vector set </w:t>
      </w:r>
      <w:r w:rsidRPr="008A0D79">
        <w:rPr>
          <w:rFonts w:cs="Arial"/>
          <w:iCs/>
        </w:rPr>
        <w:t xml:space="preserve">with equality </w:t>
      </w:r>
      <w:r>
        <w:rPr>
          <w:rFonts w:cs="Arial"/>
        </w:rPr>
        <w:t xml:space="preserve"> </w:t>
      </w:r>
      <m:oMath>
        <m:sSub>
          <m:sSubPr>
            <m:ctrlPr>
              <w:rPr>
                <w:rFonts w:ascii="Cambria Math" w:hAnsi="Cambria Math" w:cs="Arial"/>
                <w:i/>
              </w:rPr>
            </m:ctrlPr>
          </m:sSubPr>
          <m:e>
            <m:r>
              <w:rPr>
                <w:rFonts w:ascii="Cambria Math" w:hAnsi="Cambria Math" w:cs="Arial"/>
              </w:rPr>
              <m:t>B</m:t>
            </m:r>
          </m:e>
          <m:sub>
            <m:r>
              <w:rPr>
                <w:rFonts w:ascii="Cambria Math" w:hAnsi="Cambria Math" w:cs="Arial"/>
              </w:rPr>
              <m:t>Welch</m:t>
            </m:r>
          </m:sub>
        </m:sSub>
        <m:r>
          <w:rPr>
            <w:rFonts w:ascii="Cambria Math" w:hAnsi="Cambria Math" w:cs="Arial"/>
          </w:rPr>
          <m:t>≜</m:t>
        </m:r>
        <m:sSup>
          <m:sSupPr>
            <m:ctrlPr>
              <w:rPr>
                <w:rFonts w:ascii="Cambria Math" w:hAnsi="Cambria Math" w:cs="Arial"/>
                <w:i/>
              </w:rPr>
            </m:ctrlPr>
          </m:sSupPr>
          <m:e>
            <m:r>
              <w:rPr>
                <w:rFonts w:ascii="Cambria Math" w:hAnsi="Cambria Math" w:cs="Arial"/>
              </w:rPr>
              <m:t>K</m:t>
            </m:r>
          </m:e>
          <m:sup>
            <m:r>
              <w:rPr>
                <w:rFonts w:ascii="Cambria Math" w:hAnsi="Cambria Math" w:cs="Arial"/>
              </w:rPr>
              <m:t>2</m:t>
            </m:r>
          </m:sup>
        </m:sSup>
        <m:r>
          <w:rPr>
            <w:rFonts w:ascii="Cambria Math" w:hAnsi="Cambria Math" w:cs="Arial"/>
          </w:rPr>
          <m:t>/N</m:t>
        </m:r>
      </m:oMath>
      <w:r>
        <w:rPr>
          <w:rFonts w:cs="Arial"/>
        </w:rPr>
        <w:t>.</w:t>
      </w:r>
      <w:r w:rsidRPr="003E4CA9">
        <w:rPr>
          <w:rFonts w:cs="Arial"/>
        </w:rPr>
        <w:t xml:space="preserve"> </w:t>
      </w:r>
      <w:r>
        <w:rPr>
          <w:rFonts w:cs="Arial"/>
        </w:rPr>
        <w:t>We call such sequences Welch bound equality spread multiple access (WSMA).</w:t>
      </w:r>
    </w:p>
    <w:p w14:paraId="7F63A066" w14:textId="4FD34C40" w:rsidR="000D0DC5" w:rsidRDefault="000D0DC5" w:rsidP="000D0DC5">
      <w:pPr>
        <w:pStyle w:val="BodyText"/>
        <w:spacing w:line="259" w:lineRule="auto"/>
        <w:rPr>
          <w:rFonts w:cs="Arial"/>
        </w:rPr>
      </w:pPr>
      <w:r>
        <w:rPr>
          <w:rFonts w:cs="Arial"/>
        </w:rPr>
        <w:t>Figure 1 shows a simplified block diagram of WSMA transmitter. As it can be seen the spreading operation is done on the QAM modulated symbols.</w:t>
      </w:r>
    </w:p>
    <w:p w14:paraId="2C0D78C5" w14:textId="77777777" w:rsidR="000D0DC5" w:rsidRDefault="000D0DC5" w:rsidP="000D0DC5"/>
    <w:p w14:paraId="1BDEE008" w14:textId="77777777" w:rsidR="000D0DC5" w:rsidRDefault="000D0DC5" w:rsidP="000D0DC5">
      <w:pPr>
        <w:pStyle w:val="BodyText"/>
        <w:spacing w:line="259" w:lineRule="auto"/>
        <w:jc w:val="center"/>
        <w:rPr>
          <w:rFonts w:cs="Arial"/>
        </w:rPr>
      </w:pPr>
      <w:r>
        <w:rPr>
          <w:rFonts w:cs="Arial"/>
          <w:noProof/>
        </w:rPr>
        <mc:AlternateContent>
          <mc:Choice Requires="wpc">
            <w:drawing>
              <wp:inline distT="0" distB="0" distL="0" distR="0" wp14:anchorId="3C85D57A" wp14:editId="26C19747">
                <wp:extent cx="5676900" cy="704850"/>
                <wp:effectExtent l="0" t="0" r="0" b="0"/>
                <wp:docPr id="7" name="Canvas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1" name="Group 31"/>
                        <wpg:cNvGrpSpPr/>
                        <wpg:grpSpPr>
                          <a:xfrm>
                            <a:off x="95885" y="149520"/>
                            <a:ext cx="5389540" cy="474390"/>
                            <a:chOff x="95885" y="149520"/>
                            <a:chExt cx="5389540" cy="474390"/>
                          </a:xfrm>
                        </wpg:grpSpPr>
                        <wps:wsp>
                          <wps:cNvPr id="8" name="Straight Arrow Connector 8"/>
                          <wps:cNvCnPr/>
                          <wps:spPr>
                            <a:xfrm>
                              <a:off x="104775" y="3524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9" name="Rectangle 9"/>
                          <wps:cNvSpPr/>
                          <wps:spPr>
                            <a:xfrm>
                              <a:off x="371475" y="1714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Text Box 10"/>
                          <wps:cNvSpPr txBox="1"/>
                          <wps:spPr>
                            <a:xfrm>
                              <a:off x="457200" y="203200"/>
                              <a:ext cx="666750" cy="308270"/>
                            </a:xfrm>
                            <a:prstGeom prst="rect">
                              <a:avLst/>
                            </a:prstGeom>
                            <a:solidFill>
                              <a:schemeClr val="lt1"/>
                            </a:solidFill>
                            <a:ln w="6350">
                              <a:noFill/>
                            </a:ln>
                          </wps:spPr>
                          <wps:txbx>
                            <w:txbxContent>
                              <w:p w14:paraId="705AC911" w14:textId="77777777" w:rsidR="00A61DE7" w:rsidRPr="00F77C84" w:rsidRDefault="00A61DE7" w:rsidP="000D0DC5">
                                <w:pPr>
                                  <w:rPr>
                                    <w:lang w:val="sv-SE"/>
                                  </w:rPr>
                                </w:pPr>
                                <w:r>
                                  <w:rPr>
                                    <w:lang w:val="sv-SE"/>
                                  </w:rPr>
                                  <w:t>Channel  encoder</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5" name="Straight Arrow Connector 15"/>
                          <wps:cNvCnPr/>
                          <wps:spPr>
                            <a:xfrm>
                              <a:off x="1122975" y="3524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Rectangle 16"/>
                          <wps:cNvSpPr/>
                          <wps:spPr>
                            <a:xfrm>
                              <a:off x="1389675" y="1714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Text Box 10"/>
                          <wps:cNvSpPr txBox="1"/>
                          <wps:spPr>
                            <a:xfrm>
                              <a:off x="1465875" y="279400"/>
                              <a:ext cx="666750" cy="152400"/>
                            </a:xfrm>
                            <a:prstGeom prst="rect">
                              <a:avLst/>
                            </a:prstGeom>
                            <a:solidFill>
                              <a:schemeClr val="lt1"/>
                            </a:solidFill>
                            <a:ln w="6350">
                              <a:noFill/>
                            </a:ln>
                          </wps:spPr>
                          <wps:txbx>
                            <w:txbxContent>
                              <w:p w14:paraId="734A2727" w14:textId="77777777" w:rsidR="00A61DE7" w:rsidRPr="00F77C84" w:rsidRDefault="00A61DE7" w:rsidP="000D0DC5">
                                <w:pPr>
                                  <w:pStyle w:val="NormalWeb"/>
                                  <w:spacing w:before="0" w:beforeAutospacing="0" w:after="0" w:afterAutospacing="0"/>
                                  <w:rPr>
                                    <w:lang w:val="sv-SE"/>
                                  </w:rPr>
                                </w:pPr>
                                <w:r>
                                  <w:rPr>
                                    <w:rFonts w:eastAsia="Times New Roman"/>
                                    <w:sz w:val="20"/>
                                    <w:szCs w:val="20"/>
                                    <w:lang w:val="sv-SE"/>
                                  </w:rPr>
                                  <w:t>Modulator</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 name="Straight Arrow Connector 18"/>
                          <wps:cNvCnPr/>
                          <wps:spPr>
                            <a:xfrm>
                              <a:off x="2151675" y="33972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 name="Rectangle 19"/>
                          <wps:cNvSpPr/>
                          <wps:spPr>
                            <a:xfrm>
                              <a:off x="2418375" y="15875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Text Box 10"/>
                          <wps:cNvSpPr txBox="1"/>
                          <wps:spPr>
                            <a:xfrm>
                              <a:off x="2504100" y="260350"/>
                              <a:ext cx="591525" cy="206375"/>
                            </a:xfrm>
                            <a:prstGeom prst="rect">
                              <a:avLst/>
                            </a:prstGeom>
                            <a:solidFill>
                              <a:schemeClr val="lt1"/>
                            </a:solidFill>
                            <a:ln w="6350">
                              <a:noFill/>
                            </a:ln>
                          </wps:spPr>
                          <wps:txbx>
                            <w:txbxContent>
                              <w:p w14:paraId="17B9DFD9" w14:textId="77777777" w:rsidR="00A61DE7" w:rsidRPr="00F77C84" w:rsidRDefault="00A61DE7" w:rsidP="000D0DC5">
                                <w:pPr>
                                  <w:pStyle w:val="NormalWeb"/>
                                  <w:spacing w:before="0" w:beforeAutospacing="0" w:after="0" w:afterAutospacing="0"/>
                                  <w:rPr>
                                    <w:sz w:val="20"/>
                                    <w:szCs w:val="20"/>
                                    <w:lang w:val="sv-SE"/>
                                  </w:rPr>
                                </w:pPr>
                                <w:r w:rsidRPr="00F77C84">
                                  <w:rPr>
                                    <w:sz w:val="20"/>
                                    <w:szCs w:val="20"/>
                                    <w:lang w:val="sv-SE"/>
                                  </w:rPr>
                                  <w:t>Spreading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Straight Arrow Connector 22"/>
                          <wps:cNvCnPr/>
                          <wps:spPr>
                            <a:xfrm>
                              <a:off x="3170850" y="338750"/>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 name="Rectangle 23"/>
                          <wps:cNvSpPr/>
                          <wps:spPr>
                            <a:xfrm>
                              <a:off x="3437550" y="157775"/>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Text Box 10"/>
                          <wps:cNvSpPr txBox="1"/>
                          <wps:spPr>
                            <a:xfrm>
                              <a:off x="3523275" y="203200"/>
                              <a:ext cx="591185" cy="298450"/>
                            </a:xfrm>
                            <a:prstGeom prst="rect">
                              <a:avLst/>
                            </a:prstGeom>
                            <a:solidFill>
                              <a:schemeClr val="lt1"/>
                            </a:solidFill>
                            <a:ln w="6350">
                              <a:noFill/>
                            </a:ln>
                          </wps:spPr>
                          <wps:txbx>
                            <w:txbxContent>
                              <w:p w14:paraId="6E90FE8A" w14:textId="77777777" w:rsidR="00A61DE7" w:rsidRDefault="00A61DE7" w:rsidP="000D0DC5">
                                <w:pPr>
                                  <w:pStyle w:val="NormalWeb"/>
                                  <w:spacing w:before="0" w:beforeAutospacing="0" w:after="0" w:afterAutospacing="0"/>
                                </w:pPr>
                                <w:r>
                                  <w:rPr>
                                    <w:rFonts w:eastAsia="Times New Roman"/>
                                    <w:sz w:val="20"/>
                                    <w:szCs w:val="20"/>
                                  </w:rPr>
                                  <w:t>Resource mapping</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 name="Straight Arrow Connector 25"/>
                          <wps:cNvCnPr/>
                          <wps:spPr>
                            <a:xfrm>
                              <a:off x="4199550" y="330495"/>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6" name="Rectangle 26"/>
                          <wps:cNvSpPr/>
                          <wps:spPr>
                            <a:xfrm>
                              <a:off x="4466250" y="149520"/>
                              <a:ext cx="752475" cy="3619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Text Box 10"/>
                          <wps:cNvSpPr txBox="1"/>
                          <wps:spPr>
                            <a:xfrm>
                              <a:off x="4694851" y="254000"/>
                              <a:ext cx="429600" cy="157185"/>
                            </a:xfrm>
                            <a:prstGeom prst="rect">
                              <a:avLst/>
                            </a:prstGeom>
                            <a:solidFill>
                              <a:schemeClr val="lt1"/>
                            </a:solidFill>
                            <a:ln w="6350">
                              <a:noFill/>
                            </a:ln>
                          </wps:spPr>
                          <wps:txbx>
                            <w:txbxContent>
                              <w:p w14:paraId="4FDE4326" w14:textId="77777777" w:rsidR="00A61DE7" w:rsidRDefault="00A61DE7" w:rsidP="000D0DC5">
                                <w:pPr>
                                  <w:pStyle w:val="NormalWeb"/>
                                  <w:spacing w:before="0" w:beforeAutospacing="0" w:after="0" w:afterAutospacing="0"/>
                                </w:pPr>
                                <w:r>
                                  <w:rPr>
                                    <w:rFonts w:eastAsia="Times New Roman"/>
                                    <w:sz w:val="20"/>
                                    <w:szCs w:val="20"/>
                                  </w:rPr>
                                  <w:t>IFFT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Straight Arrow Connector 28"/>
                          <wps:cNvCnPr/>
                          <wps:spPr>
                            <a:xfrm>
                              <a:off x="5218725" y="316820"/>
                              <a:ext cx="2667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9" name="Text Box 10"/>
                          <wps:cNvSpPr txBox="1"/>
                          <wps:spPr>
                            <a:xfrm>
                              <a:off x="95885" y="151425"/>
                              <a:ext cx="218440" cy="175600"/>
                            </a:xfrm>
                            <a:prstGeom prst="rect">
                              <a:avLst/>
                            </a:prstGeom>
                            <a:solidFill>
                              <a:schemeClr val="lt1"/>
                            </a:solidFill>
                            <a:ln w="6350">
                              <a:noFill/>
                            </a:ln>
                          </wps:spPr>
                          <wps:txbx>
                            <w:txbxContent>
                              <w:p w14:paraId="7C947911" w14:textId="77777777" w:rsidR="00A61DE7" w:rsidRDefault="00A61DE7" w:rsidP="000D0DC5">
                                <w:pPr>
                                  <w:pStyle w:val="NormalWeb"/>
                                  <w:spacing w:before="0" w:beforeAutospacing="0" w:after="0" w:afterAutospacing="0"/>
                                </w:pPr>
                                <w:r>
                                  <w:rPr>
                                    <w:rFonts w:eastAsia="Times New Roman"/>
                                    <w:sz w:val="20"/>
                                    <w:szCs w:val="20"/>
                                  </w:rPr>
                                  <w:t>info</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Text Box 10"/>
                          <wps:cNvSpPr txBox="1"/>
                          <wps:spPr>
                            <a:xfrm>
                              <a:off x="95885" y="411185"/>
                              <a:ext cx="218440" cy="212725"/>
                            </a:xfrm>
                            <a:prstGeom prst="rect">
                              <a:avLst/>
                            </a:prstGeom>
                            <a:solidFill>
                              <a:schemeClr val="lt1"/>
                            </a:solidFill>
                            <a:ln w="6350">
                              <a:noFill/>
                            </a:ln>
                          </wps:spPr>
                          <wps:txbx>
                            <w:txbxContent>
                              <w:p w14:paraId="70F5F4A3" w14:textId="77777777" w:rsidR="00A61DE7" w:rsidRPr="007B42DB" w:rsidRDefault="00A61DE7" w:rsidP="000D0DC5">
                                <w:pPr>
                                  <w:pStyle w:val="NormalWeb"/>
                                  <w:spacing w:before="0" w:beforeAutospacing="0" w:after="0" w:afterAutospacing="0"/>
                                  <w:rPr>
                                    <w:sz w:val="20"/>
                                    <w:szCs w:val="20"/>
                                    <w:lang w:val="sv-SE"/>
                                  </w:rPr>
                                </w:pPr>
                                <w:r w:rsidRPr="007B42DB">
                                  <w:rPr>
                                    <w:sz w:val="20"/>
                                    <w:szCs w:val="20"/>
                                    <w:lang w:val="sv-SE"/>
                                  </w:rPr>
                                  <w:t>bits</w:t>
                                </w:r>
                              </w:p>
                            </w:txbxContent>
                          </wps:txbx>
                          <wps:bodyPr rot="0" spcFirstLastPara="0" vert="horz" wrap="square" lIns="0" tIns="0" rIns="0" bIns="0" numCol="1" spcCol="0" rtlCol="0" fromWordArt="0" anchor="t" anchorCtr="0" forceAA="0" compatLnSpc="1">
                            <a:prstTxWarp prst="textNoShape">
                              <a:avLst/>
                            </a:prstTxWarp>
                            <a:noAutofit/>
                          </wps:bodyPr>
                        </wps:wsp>
                      </wpg:wgp>
                    </wpc:wpc>
                  </a:graphicData>
                </a:graphic>
              </wp:inline>
            </w:drawing>
          </mc:Choice>
          <mc:Fallback>
            <w:pict>
              <v:group w14:anchorId="3C85D57A" id="Canvas 7" o:spid="_x0000_s1026" editas="canvas" style="width:447pt;height:55.5pt;mso-position-horizontal-relative:char;mso-position-vertical-relative:line" coordsize="56769,7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69;height:7048;visibility:visible;mso-wrap-style:square">
                  <v:fill o:detectmouseclick="t"/>
                  <v:path o:connecttype="none"/>
                </v:shape>
                <v:group id="Group 31" o:spid="_x0000_s1028" style="position:absolute;left:958;top:1495;width:53896;height:4744" coordorigin="958,1495" coordsize="53895,4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32" coordsize="21600,21600" o:spt="32" o:oned="t" path="m,l21600,21600e" filled="f">
                    <v:path arrowok="t" fillok="f" o:connecttype="none"/>
                    <o:lock v:ext="edit" shapetype="t"/>
                  </v:shapetype>
                  <v:shape id="Straight Arrow Connector 8" o:spid="_x0000_s1029" type="#_x0000_t32" style="position:absolute;left:1047;top:352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" strokecolor="black [3200]" strokeweight=".5pt">
                    <v:stroke endarrow="block" joinstyle="miter"/>
                  </v:shape>
                  <v:rect id="Rectangle 9" o:spid="_x0000_s1030" style="position:absolute;left:3714;top:1714;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" fillcolor="white [3201]" strokecolor="black [3200]"/>
                  <v:shapetype id="_x0000_t202" coordsize="21600,21600" o:spt="202" path="m,l,21600r21600,l21600,xe">
                    <v:stroke joinstyle="miter"/>
                    <v:path gradientshapeok="t" o:connecttype="rect"/>
                  </v:shapetype>
                  <v:shape id="Text Box 10" o:spid="_x0000_s1031" type="#_x0000_t202" style="position:absolute;left:4572;top:2032;width:6667;height:3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" fillcolor="white [3201]" stroked="f" strokeweight=".5pt">
                    <v:textbox inset=",0,,0">
                      <w:txbxContent>
                        <w:p w14:paraId="705AC911" w14:textId="77777777" w:rsidR="00A61DE7" w:rsidRPr="00F77C84" w:rsidRDefault="00A61DE7" w:rsidP="000D0DC5">
                          <w:pPr>
                            <w:rPr>
                              <w:lang w:val="sv-SE"/>
                            </w:rPr>
                          </w:pPr>
                          <w:r>
                            <w:rPr>
                              <w:lang w:val="sv-SE"/>
                            </w:rPr>
                            <w:t>Channel  encoder</w:t>
                          </w:r>
                        </w:p>
                      </w:txbxContent>
                    </v:textbox>
                  </v:shape>
                  <v:shape id="Straight Arrow Connector 15" o:spid="_x0000_s1032" type="#_x0000_t32" style="position:absolute;left:11229;top:352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" strokecolor="black [3200]" strokeweight=".5pt">
                    <v:stroke endarrow="block" joinstyle="miter"/>
                  </v:shape>
                  <v:rect id="Rectangle 16" o:spid="_x0000_s1033" style="position:absolute;left:13896;top:1714;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" fillcolor="white [3201]" strokecolor="black [3200]"/>
                  <v:shape id="Text Box 10" o:spid="_x0000_s1034" type="#_x0000_t202" style="position:absolute;left:14658;top:2794;width:6668;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" fillcolor="white [3201]" stroked="f" strokeweight=".5pt">
                    <v:textbox style="mso-fit-shape-to-text:t" inset="0,0,0,0">
                      <w:txbxContent>
                        <w:p w14:paraId="734A2727" w14:textId="77777777" w:rsidR="00A61DE7" w:rsidRPr="00F77C84" w:rsidRDefault="00A61DE7" w:rsidP="000D0DC5">
                          <w:pPr>
                            <w:pStyle w:val="NormalWeb"/>
                            <w:spacing w:before="0" w:beforeAutospacing="0" w:after="0" w:afterAutospacing="0"/>
                            <w:rPr>
                              <w:lang w:val="sv-SE"/>
                            </w:rPr>
                          </w:pPr>
                          <w:r>
                            <w:rPr>
                              <w:rFonts w:eastAsia="Times New Roman"/>
                              <w:sz w:val="20"/>
                              <w:szCs w:val="20"/>
                              <w:lang w:val="sv-SE"/>
                            </w:rPr>
                            <w:t>Modulator</w:t>
                          </w:r>
                        </w:p>
                      </w:txbxContent>
                    </v:textbox>
                  </v:shape>
                  <v:shape id="Straight Arrow Connector 18" o:spid="_x0000_s1035" type="#_x0000_t32" style="position:absolute;left:21516;top:3397;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" strokecolor="black [3200]" strokeweight=".5pt">
                    <v:stroke endarrow="block" joinstyle="miter"/>
                  </v:shape>
                  <v:rect id="Rectangle 19" o:spid="_x0000_s1036" style="position:absolute;left:24183;top:1587;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" fillcolor="white [3201]" strokecolor="black [3200]"/>
                  <v:shape id="Text Box 10" o:spid="_x0000_s1037" type="#_x0000_t202" style="position:absolute;left:25041;top:2603;width:5915;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" fillcolor="white [3201]" stroked="f" strokeweight=".5pt">
                    <v:textbox inset="0,0,0,0">
                      <w:txbxContent>
                        <w:p w14:paraId="17B9DFD9" w14:textId="77777777" w:rsidR="00A61DE7" w:rsidRPr="00F77C84" w:rsidRDefault="00A61DE7" w:rsidP="000D0DC5">
                          <w:pPr>
                            <w:pStyle w:val="NormalWeb"/>
                            <w:spacing w:before="0" w:beforeAutospacing="0" w:after="0" w:afterAutospacing="0"/>
                            <w:rPr>
                              <w:sz w:val="20"/>
                              <w:szCs w:val="20"/>
                              <w:lang w:val="sv-SE"/>
                            </w:rPr>
                          </w:pPr>
                          <w:r w:rsidRPr="00F77C84">
                            <w:rPr>
                              <w:sz w:val="20"/>
                              <w:szCs w:val="20"/>
                              <w:lang w:val="sv-SE"/>
                            </w:rPr>
                            <w:t>Spreading</w:t>
                          </w:r>
                        </w:p>
                      </w:txbxContent>
                    </v:textbox>
                  </v:shape>
                  <v:shape id="Straight Arrow Connector 22" o:spid="_x0000_s1038" type="#_x0000_t32" style="position:absolute;left:31708;top:3387;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" strokecolor="black [3200]" strokeweight=".5pt">
                    <v:stroke endarrow="block" joinstyle="miter"/>
                  </v:shape>
                  <v:rect id="Rectangle 23" o:spid="_x0000_s1039" style="position:absolute;left:34375;top:1577;width:7525;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" fillcolor="white [3201]" strokecolor="black [3200]"/>
                  <v:shape id="Text Box 10" o:spid="_x0000_s1040" type="#_x0000_t202" style="position:absolute;left:35232;top:2032;width:5912;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" fillcolor="white [3201]" stroked="f" strokeweight=".5pt">
                    <v:textbox inset="0,0,0,0">
                      <w:txbxContent>
                        <w:p w14:paraId="6E90FE8A" w14:textId="77777777" w:rsidR="00A61DE7" w:rsidRDefault="00A61DE7" w:rsidP="000D0DC5">
                          <w:pPr>
                            <w:pStyle w:val="NormalWeb"/>
                            <w:spacing w:before="0" w:beforeAutospacing="0" w:after="0" w:afterAutospacing="0"/>
                          </w:pPr>
                          <w:r>
                            <w:rPr>
                              <w:rFonts w:eastAsia="Times New Roman"/>
                              <w:sz w:val="20"/>
                              <w:szCs w:val="20"/>
                            </w:rPr>
                            <w:t>Resource mapping</w:t>
                          </w:r>
                        </w:p>
                      </w:txbxContent>
                    </v:textbox>
                  </v:shape>
                  <v:shape id="Straight Arrow Connector 25" o:spid="_x0000_s1041" type="#_x0000_t32" style="position:absolute;left:41995;top:3304;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" strokecolor="black [3200]" strokeweight=".5pt">
                    <v:stroke endarrow="block" joinstyle="miter"/>
                  </v:shape>
                  <v:rect id="Rectangle 26" o:spid="_x0000_s1042" style="position:absolute;left:44662;top:1495;width:7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" fillcolor="white [3201]" strokecolor="black [3200]"/>
                  <v:shape id="Text Box 10" o:spid="_x0000_s1043" type="#_x0000_t202" style="position:absolute;left:46948;top:2540;width:4296;height:1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4FDE4326" w14:textId="77777777" w:rsidR="00A61DE7" w:rsidRDefault="00A61DE7" w:rsidP="000D0DC5">
                          <w:pPr>
                            <w:pStyle w:val="NormalWeb"/>
                            <w:spacing w:before="0" w:beforeAutospacing="0" w:after="0" w:afterAutospacing="0"/>
                          </w:pPr>
                          <w:r>
                            <w:rPr>
                              <w:rFonts w:eastAsia="Times New Roman"/>
                              <w:sz w:val="20"/>
                              <w:szCs w:val="20"/>
                            </w:rPr>
                            <w:t>IFFT</w:t>
                          </w:r>
                        </w:p>
                      </w:txbxContent>
                    </v:textbox>
                  </v:shape>
                  <v:shape id="Straight Arrow Connector 28" o:spid="_x0000_s1044" type="#_x0000_t32" style="position:absolute;left:52187;top:3168;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" strokecolor="black [3200]" strokeweight=".5pt">
                    <v:stroke endarrow="block" joinstyle="miter"/>
                  </v:shape>
                  <v:shape id="Text Box 10" o:spid="_x0000_s1045" type="#_x0000_t202" style="position:absolute;left:958;top:1514;width:2185;height:1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7C947911" w14:textId="77777777" w:rsidR="00A61DE7" w:rsidRDefault="00A61DE7" w:rsidP="000D0DC5">
                          <w:pPr>
                            <w:pStyle w:val="NormalWeb"/>
                            <w:spacing w:before="0" w:beforeAutospacing="0" w:after="0" w:afterAutospacing="0"/>
                          </w:pPr>
                          <w:r>
                            <w:rPr>
                              <w:rFonts w:eastAsia="Times New Roman"/>
                              <w:sz w:val="20"/>
                              <w:szCs w:val="20"/>
                            </w:rPr>
                            <w:t>info</w:t>
                          </w:r>
                        </w:p>
                      </w:txbxContent>
                    </v:textbox>
                  </v:shape>
                  <v:shape id="Text Box 10" o:spid="_x0000_s1046" type="#_x0000_t202" style="position:absolute;left:958;top:4111;width:2185;height:2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" fillcolor="white [3201]" stroked="f" strokeweight=".5pt">
                    <v:textbox inset="0,0,0,0">
                      <w:txbxContent>
                        <w:p w14:paraId="70F5F4A3" w14:textId="77777777" w:rsidR="00A61DE7" w:rsidRPr="007B42DB" w:rsidRDefault="00A61DE7" w:rsidP="000D0DC5">
                          <w:pPr>
                            <w:pStyle w:val="NormalWeb"/>
                            <w:spacing w:before="0" w:beforeAutospacing="0" w:after="0" w:afterAutospacing="0"/>
                            <w:rPr>
                              <w:sz w:val="20"/>
                              <w:szCs w:val="20"/>
                              <w:lang w:val="sv-SE"/>
                            </w:rPr>
                          </w:pPr>
                          <w:r w:rsidRPr="007B42DB">
                            <w:rPr>
                              <w:sz w:val="20"/>
                              <w:szCs w:val="20"/>
                              <w:lang w:val="sv-SE"/>
                            </w:rPr>
                            <w:t>bits</w:t>
                          </w:r>
                        </w:p>
                      </w:txbxContent>
                    </v:textbox>
                  </v:shape>
                </v:group>
                <w10:anchorlock/>
              </v:group>
            </w:pict>
          </mc:Fallback>
        </mc:AlternateContent>
      </w:r>
    </w:p>
    <w:p w14:paraId="50454ACD" w14:textId="5FA38AAB" w:rsidR="000D0DC5" w:rsidRPr="00956BA6" w:rsidRDefault="000D0DC5" w:rsidP="000D0DC5">
      <w:pPr>
        <w:pStyle w:val="Caption"/>
        <w:jc w:val="center"/>
        <w:rPr>
          <w:rFonts w:ascii="Arial" w:hAnsi="Arial" w:cs="Arial"/>
          <w:b w:val="0"/>
          <w:iCs/>
        </w:rPr>
      </w:pPr>
      <w:bookmarkStart w:id="1" w:name="_Ref510410792"/>
      <w:r>
        <w:rPr>
          <w:rFonts w:ascii="Arial" w:hAnsi="Arial" w:cs="Arial"/>
          <w:b w:val="0"/>
          <w:iCs/>
        </w:rPr>
        <w:t>Figure 1</w:t>
      </w:r>
      <w:r w:rsidRPr="00956BA6">
        <w:rPr>
          <w:rFonts w:ascii="Arial" w:hAnsi="Arial" w:cs="Arial"/>
          <w:b w:val="0"/>
          <w:iCs/>
        </w:rPr>
        <w:t>: Simplified block diagram of WSMA transmitter.</w:t>
      </w:r>
      <w:bookmarkEnd w:id="1"/>
    </w:p>
    <w:p w14:paraId="0D5387A6" w14:textId="77777777" w:rsidR="000D0DC5" w:rsidRDefault="000D0DC5" w:rsidP="000D0DC5">
      <w:pPr>
        <w:pStyle w:val="BodyText"/>
        <w:spacing w:line="259" w:lineRule="auto"/>
        <w:rPr>
          <w:rFonts w:cs="Arial"/>
        </w:rPr>
      </w:pPr>
      <w:r>
        <w:rPr>
          <w:rFonts w:cs="Arial"/>
        </w:rPr>
        <w:t xml:space="preserve">It has been shown that WSMA sequences are capacity-optimal </w:t>
      </w:r>
      <w:r>
        <w:rPr>
          <w:rFonts w:cs="Arial"/>
        </w:rPr>
        <w:fldChar w:fldCharType="begin"/>
      </w:r>
      <w:r>
        <w:rPr>
          <w:rFonts w:cs="Arial"/>
        </w:rPr>
        <w:instrText xml:space="preserve"> REF _Ref502226871 \r \h </w:instrText>
      </w:r>
      <w:r>
        <w:rPr>
          <w:rFonts w:cs="Arial"/>
        </w:rPr>
      </w:r>
      <w:r>
        <w:rPr>
          <w:rFonts w:cs="Arial"/>
        </w:rPr>
        <w:fldChar w:fldCharType="separate"/>
      </w:r>
      <w:r>
        <w:rPr>
          <w:rFonts w:cs="Arial"/>
          <w:cs/>
        </w:rPr>
        <w:t>‎</w:t>
      </w:r>
      <w:r>
        <w:rPr>
          <w:rFonts w:cs="Arial"/>
        </w:rPr>
        <w:t>[1]</w:t>
      </w:r>
      <w:r>
        <w:rPr>
          <w:rFonts w:cs="Arial"/>
        </w:rPr>
        <w:fldChar w:fldCharType="end"/>
      </w:r>
      <w:r>
        <w:rPr>
          <w:rFonts w:cs="Arial"/>
        </w:rPr>
        <w:t>, hence they are excellent candidates for achieving high spectral efficiency (eMBB) and high UE capacity (mMTC).</w:t>
      </w:r>
    </w:p>
    <w:p w14:paraId="5887915E" w14:textId="0413A47E" w:rsidR="000D0DC5" w:rsidRPr="00A046E5" w:rsidRDefault="000D0DC5" w:rsidP="000D0DC5">
      <w:pPr>
        <w:pStyle w:val="BodyText"/>
        <w:spacing w:line="259" w:lineRule="auto"/>
        <w:rPr>
          <w:rFonts w:cs="Arial"/>
        </w:rPr>
      </w:pPr>
      <w:r>
        <w:rPr>
          <w:rFonts w:cs="Arial"/>
        </w:rPr>
        <w:lastRenderedPageBreak/>
        <w:t>There are k</w:t>
      </w:r>
      <w:r w:rsidRPr="00677294">
        <w:rPr>
          <w:rFonts w:cs="Arial"/>
        </w:rPr>
        <w:t>nown methods to iteratively construct suc</w:t>
      </w:r>
      <w:r>
        <w:rPr>
          <w:rFonts w:cs="Arial"/>
        </w:rPr>
        <w:t>h codes for arbitrary N, K. Further details are provided in sectio</w:t>
      </w:r>
      <w:r w:rsidR="0058380C">
        <w:rPr>
          <w:rFonts w:cs="Arial"/>
        </w:rPr>
        <w:t>n 2.1</w:t>
      </w:r>
      <w:r w:rsidR="00A54E85">
        <w:rPr>
          <w:rFonts w:cs="Arial"/>
        </w:rPr>
        <w:t>.</w:t>
      </w:r>
    </w:p>
    <w:p w14:paraId="5EB29682" w14:textId="77777777" w:rsidR="000D0DC5" w:rsidRPr="000D0DC5" w:rsidRDefault="000D0DC5" w:rsidP="000D0DC5"/>
    <w:p w14:paraId="4EAC0153" w14:textId="57E3985A" w:rsidR="00F63950" w:rsidRDefault="00230D18" w:rsidP="00F63950">
      <w:pPr>
        <w:pStyle w:val="Heading2"/>
      </w:pPr>
      <w:r>
        <w:t>2.1</w:t>
      </w:r>
      <w:r>
        <w:tab/>
      </w:r>
      <w:r w:rsidR="000D0DC5">
        <w:t>Iterative Sequence generation</w:t>
      </w:r>
    </w:p>
    <w:p w14:paraId="068D2632" w14:textId="77777777" w:rsidR="000D0DC5" w:rsidRPr="001E06B0" w:rsidRDefault="000D0DC5" w:rsidP="000D0DC5">
      <w:pPr>
        <w:jc w:val="both"/>
        <w:rPr>
          <w:rFonts w:ascii="Arial" w:hAnsi="Arial" w:cs="Arial"/>
        </w:rPr>
      </w:pPr>
      <w:r w:rsidRPr="001E06B0">
        <w:rPr>
          <w:rFonts w:ascii="Arial" w:hAnsi="Arial" w:cs="Arial"/>
        </w:rPr>
        <w:t xml:space="preserve">For the construction of the WBE SS, well known </w:t>
      </w:r>
      <w:r>
        <w:rPr>
          <w:rFonts w:ascii="Arial" w:hAnsi="Arial" w:cs="Arial"/>
        </w:rPr>
        <w:t>I</w:t>
      </w:r>
      <w:r w:rsidRPr="001E06B0">
        <w:rPr>
          <w:rFonts w:ascii="Arial" w:hAnsi="Arial" w:cs="Arial"/>
          <w:i/>
        </w:rPr>
        <w:t xml:space="preserve">nterference </w:t>
      </w:r>
      <w:r>
        <w:rPr>
          <w:rFonts w:ascii="Arial" w:hAnsi="Arial" w:cs="Arial"/>
          <w:i/>
        </w:rPr>
        <w:t>A</w:t>
      </w:r>
      <w:r w:rsidRPr="001E06B0">
        <w:rPr>
          <w:rFonts w:ascii="Arial" w:hAnsi="Arial" w:cs="Arial"/>
          <w:i/>
        </w:rPr>
        <w:t>voidance</w:t>
      </w:r>
      <w:r w:rsidRPr="001E06B0">
        <w:rPr>
          <w:rFonts w:ascii="Arial" w:hAnsi="Arial" w:cs="Arial"/>
        </w:rPr>
        <w:t xml:space="preserve"> (IA) techniques </w:t>
      </w:r>
      <w:r>
        <w:rPr>
          <w:rFonts w:ascii="Arial" w:hAnsi="Arial" w:cs="Arial"/>
        </w:rPr>
        <w:t>exist [4]</w:t>
      </w:r>
      <w:r w:rsidRPr="001E06B0">
        <w:rPr>
          <w:rFonts w:ascii="Arial" w:hAnsi="Arial" w:cs="Arial"/>
        </w:rPr>
        <w:t xml:space="preserve">. A nice property of the IA methods is that the SS can be obtained iteratively in a sequential and distributed manner. It is guaranteed that the iterations converge, since there exists a </w:t>
      </w:r>
      <w:r w:rsidRPr="001E06B0">
        <w:rPr>
          <w:rFonts w:ascii="Arial" w:hAnsi="Arial" w:cs="Arial"/>
          <w:i/>
        </w:rPr>
        <w:t>fixed-point</w:t>
      </w:r>
      <w:r w:rsidRPr="001E06B0">
        <w:rPr>
          <w:rFonts w:ascii="Arial" w:hAnsi="Arial" w:cs="Arial"/>
        </w:rPr>
        <w:t xml:space="preserve"> for </w:t>
      </w:r>
      <m:oMath>
        <m:r>
          <m:rPr>
            <m:sty m:val="b"/>
          </m:rPr>
          <w:rPr>
            <w:rFonts w:ascii="Cambria Math" w:hAnsi="Cambria Math" w:cs="Arial"/>
          </w:rPr>
          <m:t>S</m:t>
        </m:r>
      </m:oMath>
      <w:r w:rsidRPr="001E06B0">
        <w:rPr>
          <w:rFonts w:ascii="Arial" w:hAnsi="Arial" w:cs="Arial"/>
        </w:rPr>
        <w:t xml:space="preserve"> that is</w:t>
      </w:r>
      <w:r>
        <w:rPr>
          <w:rFonts w:ascii="Arial" w:hAnsi="Arial" w:cs="Arial"/>
        </w:rPr>
        <w:t xml:space="preserve"> </w:t>
      </w:r>
      <w:r w:rsidRPr="001E06B0">
        <w:rPr>
          <w:rFonts w:ascii="Arial" w:hAnsi="Arial" w:cs="Arial"/>
        </w:rPr>
        <w:t>optimum. Though verifying i</w:t>
      </w:r>
      <w:r>
        <w:rPr>
          <w:rFonts w:ascii="Arial" w:hAnsi="Arial" w:cs="Arial"/>
        </w:rPr>
        <w:t>f</w:t>
      </w:r>
      <w:r w:rsidRPr="001E06B0">
        <w:rPr>
          <w:rFonts w:ascii="Arial" w:hAnsi="Arial" w:cs="Arial"/>
        </w:rPr>
        <w:t xml:space="preserve"> the obtained optimum is local or global is not easy. By optimum it is meant that the entire matrix </w:t>
      </w:r>
      <m:oMath>
        <m:r>
          <m:rPr>
            <m:sty m:val="b"/>
          </m:rPr>
          <w:rPr>
            <w:rFonts w:ascii="Cambria Math" w:hAnsi="Cambria Math" w:cs="Arial"/>
          </w:rPr>
          <m:t>S</m:t>
        </m:r>
      </m:oMath>
      <w:r w:rsidRPr="001E06B0">
        <w:rPr>
          <w:rFonts w:ascii="Arial" w:hAnsi="Arial" w:cs="Arial"/>
        </w:rPr>
        <w:t xml:space="preserve"> converges as an ensemble (as against each CW convergence), with the considered</w:t>
      </w:r>
      <w:r>
        <w:rPr>
          <w:rFonts w:ascii="Arial" w:hAnsi="Arial" w:cs="Arial"/>
        </w:rPr>
        <w:t xml:space="preserve"> performance indicator (</w:t>
      </w:r>
      <w:r w:rsidRPr="001E06B0">
        <w:rPr>
          <w:rFonts w:ascii="Arial" w:hAnsi="Arial" w:cs="Arial"/>
        </w:rPr>
        <w:t>PI</w:t>
      </w:r>
      <w:r>
        <w:rPr>
          <w:rFonts w:ascii="Arial" w:hAnsi="Arial" w:cs="Arial"/>
        </w:rPr>
        <w:t>)</w:t>
      </w:r>
      <w:r w:rsidRPr="001E06B0">
        <w:rPr>
          <w:rFonts w:ascii="Arial" w:hAnsi="Arial" w:cs="Arial"/>
        </w:rPr>
        <w:t xml:space="preserve"> reaching the required tolerance. Hence the converged WBE CWs are not unique. At convergence, all the mentioned PIs are optimized. </w:t>
      </w:r>
      <w:r>
        <w:rPr>
          <w:rFonts w:ascii="Arial" w:hAnsi="Arial" w:cs="Arial"/>
        </w:rPr>
        <w:t>This makes the selection of the WBE SS for NOMA attractive.</w:t>
      </w:r>
    </w:p>
    <w:p w14:paraId="6FFF0FD2" w14:textId="77777777" w:rsidR="000D0DC5" w:rsidRDefault="000D0DC5" w:rsidP="000D0DC5">
      <w:pPr>
        <w:jc w:val="both"/>
        <w:rPr>
          <w:rFonts w:ascii="Arial" w:hAnsi="Arial" w:cs="Arial"/>
        </w:rPr>
      </w:pPr>
    </w:p>
    <w:p w14:paraId="270EEC51" w14:textId="77777777" w:rsidR="000D0DC5" w:rsidRDefault="000D0DC5" w:rsidP="000D0DC5">
      <w:pPr>
        <w:jc w:val="both"/>
        <w:rPr>
          <w:rFonts w:ascii="Arial" w:hAnsi="Arial" w:cs="Arial"/>
        </w:rPr>
      </w:pPr>
      <w:r w:rsidRPr="001E06B0">
        <w:rPr>
          <w:rFonts w:ascii="Arial" w:hAnsi="Arial" w:cs="Arial"/>
        </w:rPr>
        <w:t xml:space="preserve">For a user </w:t>
      </w:r>
      <m:oMath>
        <m:r>
          <w:rPr>
            <w:rFonts w:ascii="Cambria Math" w:hAnsi="Cambria Math" w:cs="Arial"/>
          </w:rPr>
          <m:t>k</m:t>
        </m:r>
      </m:oMath>
      <w:r w:rsidRPr="001E06B0">
        <w:rPr>
          <w:rFonts w:ascii="Arial" w:hAnsi="Arial" w:cs="Arial"/>
        </w:rPr>
        <w:t xml:space="preserve">, let </w:t>
      </w:r>
      <m:oMath>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oMath>
      <w:r w:rsidRPr="001E06B0">
        <w:rPr>
          <w:rFonts w:ascii="Arial" w:hAnsi="Arial" w:cs="Arial"/>
        </w:rPr>
        <w:t xml:space="preserve"> be the transmitted symbol that modulates a unit norm SS vector </w:t>
      </w:r>
      <m:oMath>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oMath>
      <w:r w:rsidRPr="001E06B0">
        <w:rPr>
          <w:rFonts w:ascii="Arial" w:hAnsi="Arial" w:cs="Arial"/>
        </w:rPr>
        <w:t xml:space="preserve">. The </w:t>
      </w:r>
      <w:r>
        <w:rPr>
          <w:rFonts w:ascii="Arial" w:hAnsi="Arial" w:cs="Arial"/>
        </w:rPr>
        <w:t xml:space="preserve">Additive White Gaussian Noise (AWGN) </w:t>
      </w:r>
      <w:r w:rsidRPr="001E06B0">
        <w:rPr>
          <w:rFonts w:ascii="Arial" w:hAnsi="Arial" w:cs="Arial"/>
        </w:rPr>
        <w:t xml:space="preserve">signal model may be given as </w:t>
      </w:r>
      <m:oMath>
        <m:r>
          <m:rPr>
            <m:sty m:val="b"/>
          </m:rPr>
          <w:rPr>
            <w:rFonts w:ascii="Cambria Math" w:hAnsi="Cambria Math" w:cs="Arial"/>
          </w:rPr>
          <m:t>y=Sb+z</m:t>
        </m:r>
      </m:oMath>
      <w:r w:rsidRPr="001E06B0">
        <w:rPr>
          <w:rFonts w:ascii="Arial" w:hAnsi="Arial" w:cs="Arial"/>
        </w:rPr>
        <w:t xml:space="preserve">, where </w:t>
      </w:r>
      <m:oMath>
        <m:r>
          <m:rPr>
            <m:sty m:val="b"/>
          </m:rPr>
          <w:rPr>
            <w:rFonts w:ascii="Cambria Math" w:hAnsi="Cambria Math" w:cs="Arial"/>
          </w:rPr>
          <m:t>z</m:t>
        </m:r>
      </m:oMath>
      <w:r w:rsidRPr="001E06B0">
        <w:rPr>
          <w:rFonts w:ascii="Arial" w:hAnsi="Arial" w:cs="Arial"/>
        </w:rPr>
        <w:t xml:space="preserve"> is the zero-mean </w:t>
      </w:r>
      <w:r>
        <w:rPr>
          <w:rFonts w:ascii="Arial" w:hAnsi="Arial" w:cs="Arial"/>
        </w:rPr>
        <w:t>AWGN</w:t>
      </w:r>
      <w:r w:rsidRPr="001E06B0">
        <w:rPr>
          <w:rFonts w:ascii="Arial" w:hAnsi="Arial" w:cs="Arial"/>
        </w:rPr>
        <w:t xml:space="preserve"> vector with a covariance matrix </w:t>
      </w:r>
      <m:oMath>
        <m:r>
          <m:rPr>
            <m:sty m:val="b"/>
          </m:rPr>
          <w:rPr>
            <w:rFonts w:ascii="Cambria Math" w:hAnsi="Cambria Math" w:cs="Arial"/>
          </w:rPr>
          <m:t>I</m:t>
        </m:r>
      </m:oMath>
      <w:r w:rsidRPr="001E06B0">
        <w:rPr>
          <w:rFonts w:ascii="Arial" w:hAnsi="Arial" w:cs="Arial"/>
        </w:rPr>
        <w:t>,</w:t>
      </w:r>
      <w:r>
        <w:rPr>
          <w:rFonts w:ascii="Arial" w:hAnsi="Arial" w:cs="Arial"/>
        </w:rPr>
        <w:t xml:space="preserve"> i.e., an Identity matrix.</w:t>
      </w:r>
      <w:r w:rsidRPr="001E06B0">
        <w:rPr>
          <w:rFonts w:ascii="Arial" w:hAnsi="Arial" w:cs="Arial"/>
        </w:rPr>
        <w:t xml:space="preserve"> the overall SS matrix with a CW in each of its columns is </w:t>
      </w:r>
      <m:oMath>
        <m:r>
          <m:rPr>
            <m:sty m:val="b"/>
          </m:rPr>
          <w:rPr>
            <w:rFonts w:ascii="Cambria Math" w:hAnsi="Cambria Math" w:cs="Arial"/>
          </w:rPr>
          <m:t>S</m:t>
        </m:r>
      </m:oMath>
      <w:r w:rsidRPr="001E06B0">
        <w:rPr>
          <w:rFonts w:ascii="Arial" w:hAnsi="Arial" w:cs="Arial"/>
        </w:rPr>
        <w:t xml:space="preserve">, the transmit symbol vector is </w:t>
      </w:r>
      <m:oMath>
        <m:r>
          <m:rPr>
            <m:sty m:val="b"/>
          </m:rPr>
          <w:rPr>
            <w:rFonts w:ascii="Cambria Math" w:hAnsi="Cambria Math" w:cs="Arial"/>
          </w:rPr>
          <m:t>b</m:t>
        </m:r>
      </m:oMath>
      <w:r w:rsidRPr="001E06B0">
        <w:rPr>
          <w:rFonts w:ascii="Arial" w:hAnsi="Arial" w:cs="Arial"/>
        </w:rPr>
        <w:t xml:space="preserve">.  The transmit power of each user is set to unity, so the power control problem is not addressed here. A unit norm temporal receive filter </w:t>
      </w:r>
      <m:oMath>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oMath>
      <w:r w:rsidRPr="001E06B0">
        <w:rPr>
          <w:rFonts w:ascii="Arial" w:hAnsi="Arial" w:cs="Arial"/>
        </w:rPr>
        <w:t xml:space="preserve">, such as a </w:t>
      </w:r>
      <w:r>
        <w:rPr>
          <w:rFonts w:ascii="Arial" w:hAnsi="Arial" w:cs="Arial"/>
        </w:rPr>
        <w:t>M</w:t>
      </w:r>
      <w:r w:rsidRPr="001E06B0">
        <w:rPr>
          <w:rFonts w:ascii="Arial" w:hAnsi="Arial" w:cs="Arial"/>
        </w:rPr>
        <w:t xml:space="preserve">atched </w:t>
      </w:r>
      <w:r>
        <w:rPr>
          <w:rFonts w:ascii="Arial" w:hAnsi="Arial" w:cs="Arial"/>
        </w:rPr>
        <w:t>F</w:t>
      </w:r>
      <w:r w:rsidRPr="001E06B0">
        <w:rPr>
          <w:rFonts w:ascii="Arial" w:hAnsi="Arial" w:cs="Arial"/>
        </w:rPr>
        <w:t xml:space="preserve">ilter (MF) or a linear </w:t>
      </w:r>
      <w:r>
        <w:rPr>
          <w:rFonts w:ascii="Arial" w:hAnsi="Arial" w:cs="Arial"/>
        </w:rPr>
        <w:t>M</w:t>
      </w:r>
      <w:r w:rsidRPr="001E06B0">
        <w:rPr>
          <w:rFonts w:ascii="Arial" w:hAnsi="Arial" w:cs="Arial"/>
        </w:rPr>
        <w:t xml:space="preserve">inimum </w:t>
      </w:r>
      <w:r>
        <w:rPr>
          <w:rFonts w:ascii="Arial" w:hAnsi="Arial" w:cs="Arial"/>
        </w:rPr>
        <w:t>M</w:t>
      </w:r>
      <w:r w:rsidRPr="001E06B0">
        <w:rPr>
          <w:rFonts w:ascii="Arial" w:hAnsi="Arial" w:cs="Arial"/>
        </w:rPr>
        <w:t xml:space="preserve">ean </w:t>
      </w:r>
      <w:r>
        <w:rPr>
          <w:rFonts w:ascii="Arial" w:hAnsi="Arial" w:cs="Arial"/>
        </w:rPr>
        <w:t>S</w:t>
      </w:r>
      <w:r w:rsidRPr="001E06B0">
        <w:rPr>
          <w:rFonts w:ascii="Arial" w:hAnsi="Arial" w:cs="Arial"/>
        </w:rPr>
        <w:t xml:space="preserve">quared </w:t>
      </w:r>
      <w:r>
        <w:rPr>
          <w:rFonts w:ascii="Arial" w:hAnsi="Arial" w:cs="Arial"/>
        </w:rPr>
        <w:t>E</w:t>
      </w:r>
      <w:r w:rsidRPr="001E06B0">
        <w:rPr>
          <w:rFonts w:ascii="Arial" w:hAnsi="Arial" w:cs="Arial"/>
        </w:rPr>
        <w:t xml:space="preserve">rror (MMSE) filter, may be employed by the receiver to obtain an estimate </w:t>
      </w:r>
      <m:oMath>
        <m:sSub>
          <m:sSubPr>
            <m:ctrlPr>
              <w:rPr>
                <w:rFonts w:ascii="Cambria Math" w:hAnsi="Cambria Math" w:cs="Arial"/>
                <w:i/>
              </w:rPr>
            </m:ctrlPr>
          </m:sSubPr>
          <m:e>
            <m:acc>
              <m:accPr>
                <m:ctrlPr>
                  <w:rPr>
                    <w:rFonts w:ascii="Cambria Math" w:hAnsi="Cambria Math" w:cs="Arial"/>
                    <w:i/>
                  </w:rPr>
                </m:ctrlPr>
              </m:accPr>
              <m:e>
                <m:r>
                  <w:rPr>
                    <w:rFonts w:ascii="Cambria Math" w:hAnsi="Cambria Math" w:cs="Arial"/>
                  </w:rPr>
                  <m:t>b</m:t>
                </m:r>
              </m:e>
            </m:acc>
          </m:e>
          <m:sub>
            <m:r>
              <w:rPr>
                <w:rFonts w:ascii="Cambria Math" w:hAnsi="Cambria Math" w:cs="Arial"/>
              </w:rPr>
              <m:t>k</m:t>
            </m:r>
          </m:sub>
        </m:sSub>
      </m:oMath>
      <w:r w:rsidRPr="001E06B0">
        <w:rPr>
          <w:rFonts w:ascii="Arial" w:hAnsi="Arial" w:cs="Arial"/>
        </w:rPr>
        <w:t xml:space="preserve"> for the transmitted symbol </w:t>
      </w:r>
      <m:oMath>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oMath>
      <w:r w:rsidRPr="001E06B0">
        <w:rPr>
          <w:rFonts w:ascii="Arial" w:hAnsi="Arial" w:cs="Arial"/>
        </w:rPr>
        <w:t xml:space="preserve">. The post processed SINR </w:t>
      </w:r>
      <m:oMath>
        <m:sSub>
          <m:sSubPr>
            <m:ctrlPr>
              <w:rPr>
                <w:rFonts w:ascii="Cambria Math" w:hAnsi="Cambria Math" w:cs="Arial"/>
                <w:i/>
              </w:rPr>
            </m:ctrlPr>
          </m:sSubPr>
          <m:e>
            <m:r>
              <w:rPr>
                <w:rFonts w:ascii="Cambria Math" w:hAnsi="Cambria Math" w:cs="Arial"/>
              </w:rPr>
              <m:t>γ</m:t>
            </m:r>
          </m:e>
          <m:sub>
            <m:r>
              <w:rPr>
                <w:rFonts w:ascii="Cambria Math" w:hAnsi="Cambria Math" w:cs="Arial"/>
              </w:rPr>
              <m:t>k</m:t>
            </m:r>
          </m:sub>
        </m:sSub>
      </m:oMath>
      <w:r>
        <w:rPr>
          <w:rFonts w:ascii="Arial" w:hAnsi="Arial" w:cs="Arial"/>
        </w:rPr>
        <w:t xml:space="preserve"> </w:t>
      </w:r>
      <w:r w:rsidRPr="001E06B0">
        <w:rPr>
          <w:rFonts w:ascii="Arial" w:hAnsi="Arial" w:cs="Arial"/>
        </w:rPr>
        <w:t>of</w:t>
      </w:r>
      <w:r>
        <w:rPr>
          <w:rFonts w:ascii="Arial" w:hAnsi="Arial" w:cs="Arial"/>
        </w:rPr>
        <w:t xml:space="preserve"> a</w:t>
      </w:r>
      <w:r w:rsidRPr="001E06B0">
        <w:rPr>
          <w:rFonts w:ascii="Arial" w:hAnsi="Arial" w:cs="Arial"/>
        </w:rPr>
        <w:t xml:space="preserve"> user</w:t>
      </w:r>
      <w:r>
        <w:rPr>
          <w:rFonts w:ascii="Arial" w:hAnsi="Arial" w:cs="Arial"/>
        </w:rPr>
        <w:t xml:space="preserve"> </w:t>
      </w:r>
      <m:oMath>
        <m:r>
          <w:rPr>
            <w:rFonts w:ascii="Cambria Math" w:hAnsi="Cambria Math" w:cs="Arial"/>
          </w:rPr>
          <m:t>k</m:t>
        </m:r>
      </m:oMath>
      <w:r w:rsidRPr="001E06B0">
        <w:rPr>
          <w:rFonts w:ascii="Arial" w:hAnsi="Arial" w:cs="Arial"/>
        </w:rPr>
        <w:t xml:space="preserve"> is given as</w:t>
      </w:r>
    </w:p>
    <w:p w14:paraId="028CB12D" w14:textId="77777777" w:rsidR="000D0DC5" w:rsidRPr="001E06B0" w:rsidRDefault="000D0DC5" w:rsidP="000D0DC5">
      <w:pPr>
        <w:jc w:val="both"/>
        <w:rPr>
          <w:rFonts w:ascii="Arial" w:hAnsi="Arial" w:cs="Arial"/>
        </w:rPr>
      </w:pPr>
    </w:p>
    <w:p w14:paraId="6A75C557" w14:textId="77777777" w:rsidR="000D0DC5" w:rsidRPr="00AB5C84" w:rsidRDefault="00B82935" w:rsidP="000D0DC5">
      <w:pPr>
        <w:jc w:val="both"/>
        <w:rPr>
          <w:rFonts w:ascii="Arial" w:eastAsiaTheme="minorEastAsia" w:hAnsi="Arial" w:cs="Arial"/>
        </w:rPr>
      </w:pPr>
      <m:oMathPara>
        <m:oMath>
          <m:sSub>
            <m:sSubPr>
              <m:ctrlPr>
                <w:rPr>
                  <w:rFonts w:ascii="Cambria Math" w:hAnsi="Cambria Math" w:cs="Arial"/>
                  <w:i/>
                </w:rPr>
              </m:ctrlPr>
            </m:sSubPr>
            <m:e>
              <m:r>
                <w:rPr>
                  <w:rFonts w:ascii="Cambria Math" w:hAnsi="Cambria Math" w:cs="Arial"/>
                </w:rPr>
                <m:t>γ</m:t>
              </m:r>
            </m:e>
            <m:sub>
              <m:r>
                <w:rPr>
                  <w:rFonts w:ascii="Cambria Math" w:hAnsi="Cambria Math" w:cs="Arial"/>
                </w:rPr>
                <m:t>k</m:t>
              </m:r>
            </m:sub>
          </m:sSub>
          <m:r>
            <w:rPr>
              <w:rFonts w:ascii="Cambria Math" w:hAnsi="Cambria Math" w:cs="Arial"/>
            </w:rPr>
            <m:t>=</m:t>
          </m:r>
          <m:f>
            <m:fPr>
              <m:ctrlPr>
                <w:rPr>
                  <w:rFonts w:ascii="Cambria Math" w:hAnsi="Cambria Math" w:cs="Arial"/>
                  <w:i/>
                </w:rPr>
              </m:ctrlPr>
            </m:fPr>
            <m:num>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e>
                  </m:d>
                </m:e>
                <m:sup>
                  <m:r>
                    <w:rPr>
                      <w:rFonts w:ascii="Cambria Math" w:hAnsi="Cambria Math" w:cs="Arial"/>
                    </w:rPr>
                    <m:t>2</m:t>
                  </m:r>
                </m:sup>
              </m:sSup>
            </m:num>
            <m:den>
              <m:nary>
                <m:naryPr>
                  <m:chr m:val="∑"/>
                  <m:limLoc m:val="undOvr"/>
                  <m:ctrlPr>
                    <w:rPr>
                      <w:rFonts w:ascii="Cambria Math" w:hAnsi="Cambria Math" w:cs="Arial"/>
                      <w:i/>
                    </w:rPr>
                  </m:ctrlPr>
                </m:naryPr>
                <m:sub>
                  <m:r>
                    <w:rPr>
                      <w:rFonts w:ascii="Cambria Math" w:hAnsi="Cambria Math" w:cs="Arial"/>
                    </w:rPr>
                    <m:t>j=1,j≠k</m:t>
                  </m:r>
                </m:sub>
                <m:sup>
                  <m:r>
                    <w:rPr>
                      <w:rFonts w:ascii="Cambria Math" w:hAnsi="Cambria Math" w:cs="Arial"/>
                    </w:rPr>
                    <m:t>K</m:t>
                  </m:r>
                </m:sup>
                <m:e>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j</m:t>
                              </m:r>
                            </m:sub>
                          </m:sSub>
                        </m:e>
                      </m:d>
                    </m:e>
                    <m:sup>
                      <m:r>
                        <w:rPr>
                          <w:rFonts w:ascii="Cambria Math" w:hAnsi="Cambria Math" w:cs="Arial"/>
                        </w:rPr>
                        <m:t>2</m:t>
                      </m:r>
                    </m:sup>
                  </m:sSup>
                </m:e>
              </m:nary>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m:rPr>
                          <m:sty m:val="b"/>
                        </m:rPr>
                        <w:rPr>
                          <w:rFonts w:ascii="Cambria Math" w:hAnsi="Cambria Math" w:cs="Arial"/>
                        </w:rPr>
                        <m:t>z</m:t>
                      </m:r>
                    </m:e>
                  </m:d>
                </m:e>
                <m:sup>
                  <m:r>
                    <w:rPr>
                      <w:rFonts w:ascii="Cambria Math" w:hAnsi="Cambria Math" w:cs="Arial"/>
                    </w:rPr>
                    <m:t>2</m:t>
                  </m:r>
                </m:sup>
              </m:sSup>
            </m:den>
          </m:f>
          <m:r>
            <w:rPr>
              <w:rFonts w:ascii="Cambria Math" w:hAnsi="Cambria Math" w:cs="Arial"/>
            </w:rPr>
            <m:t>=</m:t>
          </m:r>
          <m:f>
            <m:fPr>
              <m:ctrlPr>
                <w:rPr>
                  <w:rFonts w:ascii="Cambria Math" w:hAnsi="Cambria Math" w:cs="Arial"/>
                  <w:i/>
                </w:rPr>
              </m:ctrlPr>
            </m:fPr>
            <m:num>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w:rPr>
                  <w:rFonts w:ascii="Cambria Math" w:hAnsi="Cambria Math" w:cs="Arial"/>
                </w:rPr>
                <m:t>(</m:t>
              </m:r>
              <m:sSubSup>
                <m:sSubSupPr>
                  <m:ctrlPr>
                    <w:rPr>
                      <w:rFonts w:ascii="Cambria Math" w:hAnsi="Cambria Math" w:cs="Arial"/>
                      <w:i/>
                    </w:rPr>
                  </m:ctrlPr>
                </m:sSubSupPr>
                <m:e>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r>
                    <m:rPr>
                      <m:sty m:val="b"/>
                    </m:rPr>
                    <w:rPr>
                      <w:rFonts w:ascii="Cambria Math" w:hAnsi="Cambria Math" w:cs="Arial"/>
                    </w:rPr>
                    <m:t>s</m:t>
                  </m:r>
                </m:e>
                <m:sub>
                  <m:r>
                    <w:rPr>
                      <w:rFonts w:ascii="Cambria Math" w:hAnsi="Cambria Math" w:cs="Arial"/>
                    </w:rPr>
                    <m:t>k</m:t>
                  </m:r>
                </m:sub>
                <m:sup>
                  <m:r>
                    <w:rPr>
                      <w:rFonts w:ascii="Cambria Math" w:hAnsi="Cambria Math" w:cs="Arial"/>
                    </w:rPr>
                    <m:t>H</m:t>
                  </m:r>
                </m:sup>
              </m:sSubSup>
              <m:r>
                <w:rPr>
                  <w:rFonts w:ascii="Cambria Math" w:hAnsi="Cambria Math" w:cs="Arial"/>
                </w:rPr>
                <m:t>)</m:t>
              </m:r>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num>
            <m:den>
              <m:sSubSup>
                <m:sSubSupPr>
                  <m:ctrlPr>
                    <w:rPr>
                      <w:rFonts w:ascii="Cambria Math" w:hAnsi="Cambria Math" w:cs="Arial"/>
                      <w:i/>
                    </w:rPr>
                  </m:ctrlPr>
                </m:sSubSupPr>
                <m:e>
                  <m:r>
                    <m:rPr>
                      <m:sty m:val="b"/>
                    </m:rPr>
                    <w:rPr>
                      <w:rFonts w:ascii="Cambria Math" w:hAnsi="Cambria Math" w:cs="Arial"/>
                    </w:rPr>
                    <m:t>f</m:t>
                  </m:r>
                </m:e>
                <m:sub>
                  <m:r>
                    <w:rPr>
                      <w:rFonts w:ascii="Cambria Math" w:hAnsi="Cambria Math" w:cs="Arial"/>
                    </w:rPr>
                    <m:t>k</m:t>
                  </m:r>
                </m:sub>
                <m:sup>
                  <m:r>
                    <w:rPr>
                      <w:rFonts w:ascii="Cambria Math" w:hAnsi="Cambria Math" w:cs="Arial"/>
                    </w:rPr>
                    <m:t>H</m:t>
                  </m:r>
                </m:sup>
              </m:sSubSup>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j=1,j≠k</m:t>
                  </m:r>
                </m:sub>
                <m:sup>
                  <m:r>
                    <w:rPr>
                      <w:rFonts w:ascii="Cambria Math" w:hAnsi="Cambria Math" w:cs="Arial"/>
                    </w:rPr>
                    <m:t>K</m:t>
                  </m:r>
                </m:sup>
                <m:e>
                  <m:sSubSup>
                    <m:sSubSupPr>
                      <m:ctrlPr>
                        <w:rPr>
                          <w:rFonts w:ascii="Cambria Math" w:hAnsi="Cambria Math" w:cs="Arial"/>
                          <w:i/>
                        </w:rPr>
                      </m:ctrlPr>
                    </m:sSubSupPr>
                    <m:e>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j</m:t>
                          </m:r>
                        </m:sub>
                      </m:sSub>
                      <m:r>
                        <m:rPr>
                          <m:sty m:val="b"/>
                        </m:rPr>
                        <w:rPr>
                          <w:rFonts w:ascii="Cambria Math" w:hAnsi="Cambria Math" w:cs="Arial"/>
                        </w:rPr>
                        <m:t>s</m:t>
                      </m:r>
                    </m:e>
                    <m:sub>
                      <m:r>
                        <w:rPr>
                          <w:rFonts w:ascii="Cambria Math" w:hAnsi="Cambria Math" w:cs="Arial"/>
                        </w:rPr>
                        <m:t>j</m:t>
                      </m:r>
                    </m:sub>
                    <m:sup>
                      <m:r>
                        <w:rPr>
                          <w:rFonts w:ascii="Cambria Math" w:hAnsi="Cambria Math" w:cs="Arial"/>
                        </w:rPr>
                        <m:t>H</m:t>
                      </m:r>
                    </m:sup>
                  </m:sSubSup>
                </m:e>
              </m:nary>
              <m:r>
                <w:rPr>
                  <w:rFonts w:ascii="Cambria Math" w:hAnsi="Cambria Math" w:cs="Arial"/>
                </w:rPr>
                <m:t>+</m:t>
              </m:r>
              <m:r>
                <m:rPr>
                  <m:sty m:val="b"/>
                </m:rPr>
                <w:rPr>
                  <w:rFonts w:ascii="Cambria Math" w:hAnsi="Cambria Math" w:cs="Arial"/>
                </w:rPr>
                <m:t>I</m:t>
              </m:r>
              <m:r>
                <w:rPr>
                  <w:rFonts w:ascii="Cambria Math" w:hAnsi="Cambria Math" w:cs="Arial"/>
                </w:rPr>
                <m:t>)</m:t>
              </m:r>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den>
          </m:f>
          <m:box>
            <m:boxPr>
              <m:opEmu m:val="1"/>
              <m:ctrlPr>
                <w:rPr>
                  <w:rFonts w:ascii="Cambria Math" w:hAnsi="Cambria Math" w:cs="Arial"/>
                  <w:i/>
                </w:rPr>
              </m:ctrlPr>
            </m:boxPr>
            <m:e>
              <m:groupChr>
                <m:groupChrPr>
                  <m:chr m:val="⇒"/>
                  <m:vertJc m:val="bot"/>
                  <m:ctrlPr>
                    <w:rPr>
                      <w:rFonts w:ascii="Cambria Math" w:hAnsi="Cambria Math" w:cs="Arial"/>
                      <w:i/>
                    </w:rPr>
                  </m:ctrlPr>
                </m:groupChrPr>
                <m:e>
                  <m:sSub>
                    <m:sSubPr>
                      <m:ctrlPr>
                        <w:rPr>
                          <w:rFonts w:ascii="Cambria Math" w:hAnsi="Cambria Math" w:cs="Arial"/>
                          <w:i/>
                        </w:rPr>
                      </m:ctrlPr>
                    </m:sSubPr>
                    <m:e>
                      <m:r>
                        <m:rPr>
                          <m:sty m:val="b"/>
                        </m:rPr>
                        <w:rPr>
                          <w:rFonts w:ascii="Cambria Math" w:hAnsi="Cambria Math" w:cs="Arial"/>
                        </w:rPr>
                        <m:t>f</m:t>
                      </m:r>
                    </m:e>
                    <m:sub>
                      <m:r>
                        <w:rPr>
                          <w:rFonts w:ascii="Cambria Math" w:hAnsi="Cambria Math" w:cs="Arial"/>
                        </w:rPr>
                        <m:t>k</m:t>
                      </m:r>
                    </m:sub>
                  </m:sSub>
                  <m:r>
                    <w:rPr>
                      <w:rFonts w:ascii="Cambria Math" w:hAnsi="Cambria Math" w:cs="Arial"/>
                    </w:rPr>
                    <m:t>=</m:t>
                  </m:r>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e>
              </m:groupChr>
            </m:e>
          </m:box>
          <m:f>
            <m:fPr>
              <m:ctrlPr>
                <w:rPr>
                  <w:rFonts w:ascii="Cambria Math" w:hAnsi="Cambria Math" w:cs="Arial"/>
                  <w:i/>
                </w:rPr>
              </m:ctrlPr>
            </m:fPr>
            <m:num>
              <m:r>
                <m:rPr>
                  <m:sty m:val="p"/>
                </m:rPr>
                <w:rPr>
                  <w:rFonts w:ascii="Cambria Math" w:hAnsi="Cambria Math" w:cs="Arial"/>
                </w:rPr>
                <m:t>1</m:t>
              </m:r>
            </m:num>
            <m:den>
              <m:r>
                <m:rPr>
                  <m:sty m:val="p"/>
                </m:rPr>
                <w:rPr>
                  <w:rFonts w:ascii="Cambria Math" w:hAnsi="Cambria Math" w:cs="Arial"/>
                </w:rPr>
                <m:t>trace</m:t>
              </m:r>
              <m:d>
                <m:dPr>
                  <m:ctrlPr>
                    <w:rPr>
                      <w:rFonts w:ascii="Cambria Math" w:hAnsi="Cambria Math" w:cs="Arial"/>
                      <w:i/>
                    </w:rPr>
                  </m:ctrlPr>
                </m:dPr>
                <m:e>
                  <m:sSup>
                    <m:sSupPr>
                      <m:ctrlPr>
                        <w:rPr>
                          <w:rFonts w:ascii="Cambria Math" w:hAnsi="Cambria Math" w:cs="Arial"/>
                          <w:i/>
                        </w:rPr>
                      </m:ctrlPr>
                    </m:sSupPr>
                    <m:e>
                      <m:d>
                        <m:dPr>
                          <m:ctrlPr>
                            <w:rPr>
                              <w:rFonts w:ascii="Cambria Math" w:hAnsi="Cambria Math" w:cs="Arial"/>
                              <w:i/>
                            </w:rPr>
                          </m:ctrlPr>
                        </m:dPr>
                        <m:e>
                          <m:r>
                            <m:rPr>
                              <m:sty m:val="b"/>
                            </m:rPr>
                            <w:rPr>
                              <w:rFonts w:ascii="Cambria Math" w:hAnsi="Cambria Math" w:cs="Arial"/>
                            </w:rPr>
                            <m:t>S</m:t>
                          </m:r>
                          <m:sSup>
                            <m:sSupPr>
                              <m:ctrlPr>
                                <w:rPr>
                                  <w:rFonts w:ascii="Cambria Math" w:hAnsi="Cambria Math" w:cs="Arial"/>
                                  <w:i/>
                                </w:rPr>
                              </m:ctrlPr>
                            </m:sSupPr>
                            <m:e>
                              <m:r>
                                <m:rPr>
                                  <m:sty m:val="b"/>
                                </m:rPr>
                                <w:rPr>
                                  <w:rFonts w:ascii="Cambria Math" w:hAnsi="Cambria Math" w:cs="Arial"/>
                                </w:rPr>
                                <m:t>S</m:t>
                              </m:r>
                            </m:e>
                            <m:sup>
                              <m:r>
                                <w:rPr>
                                  <w:rFonts w:ascii="Cambria Math" w:hAnsi="Cambria Math" w:cs="Arial"/>
                                </w:rPr>
                                <m:t>T</m:t>
                              </m:r>
                            </m:sup>
                          </m:sSup>
                        </m:e>
                      </m:d>
                    </m:e>
                    <m:sup>
                      <m:r>
                        <w:rPr>
                          <w:rFonts w:ascii="Cambria Math" w:hAnsi="Cambria Math" w:cs="Arial"/>
                        </w:rPr>
                        <m:t>2</m:t>
                      </m:r>
                    </m:sup>
                  </m:sSup>
                </m:e>
              </m:d>
              <m:r>
                <w:rPr>
                  <w:rFonts w:ascii="Cambria Math" w:hAnsi="Cambria Math" w:cs="Arial"/>
                </w:rPr>
                <m:t>-1+</m:t>
              </m:r>
              <m:sSub>
                <m:sSubPr>
                  <m:ctrlPr>
                    <w:rPr>
                      <w:rFonts w:ascii="Cambria Math" w:hAnsi="Cambria Math" w:cs="Arial"/>
                      <w:i/>
                    </w:rPr>
                  </m:ctrlPr>
                </m:sSubPr>
                <m:e>
                  <m:r>
                    <w:rPr>
                      <w:rFonts w:ascii="Cambria Math" w:hAnsi="Cambria Math" w:cs="Arial"/>
                    </w:rPr>
                    <m:t>ν</m:t>
                  </m:r>
                </m:e>
                <m:sub>
                  <m:r>
                    <w:rPr>
                      <w:rFonts w:ascii="Cambria Math" w:hAnsi="Cambria Math" w:cs="Arial"/>
                    </w:rPr>
                    <m:t>k</m:t>
                  </m:r>
                </m:sub>
              </m:sSub>
            </m:den>
          </m:f>
          <m:r>
            <w:rPr>
              <w:rFonts w:ascii="Cambria Math" w:hAnsi="Cambria Math" w:cs="Arial"/>
            </w:rPr>
            <m:t>,</m:t>
          </m:r>
        </m:oMath>
      </m:oMathPara>
    </w:p>
    <w:p w14:paraId="43208B13" w14:textId="77777777" w:rsidR="000D0DC5" w:rsidRPr="001E06B0" w:rsidRDefault="000D0DC5" w:rsidP="000D0DC5">
      <w:pPr>
        <w:jc w:val="both"/>
        <w:rPr>
          <w:rFonts w:ascii="Arial" w:eastAsiaTheme="minorEastAsia" w:hAnsi="Arial" w:cs="Arial"/>
        </w:rPr>
      </w:pPr>
    </w:p>
    <w:p w14:paraId="52843B08" w14:textId="77777777" w:rsidR="000D0DC5" w:rsidRDefault="000D0DC5" w:rsidP="000D0DC5">
      <w:pPr>
        <w:jc w:val="both"/>
        <w:rPr>
          <w:rFonts w:ascii="Arial" w:hAnsi="Arial" w:cs="Arial"/>
        </w:rPr>
      </w:pPr>
      <w:r w:rsidRPr="001E06B0">
        <w:rPr>
          <w:rFonts w:ascii="Arial" w:hAnsi="Arial" w:cs="Arial"/>
        </w:rPr>
        <w:t xml:space="preserve">where </w:t>
      </w:r>
      <m:oMath>
        <m:r>
          <m:rPr>
            <m:sty m:val="p"/>
          </m:rPr>
          <w:rPr>
            <w:rFonts w:ascii="Cambria Math" w:hAnsi="Cambria Math" w:cs="Arial"/>
          </w:rPr>
          <m:t>trace</m:t>
        </m:r>
        <m:d>
          <m:dPr>
            <m:ctrlPr>
              <w:rPr>
                <w:rFonts w:ascii="Cambria Math" w:hAnsi="Cambria Math" w:cs="Arial"/>
                <w:i/>
              </w:rPr>
            </m:ctrlPr>
          </m:dPr>
          <m:e>
            <m:r>
              <w:rPr>
                <w:rFonts w:ascii="Cambria Math" w:hAnsi="Cambria Math" w:cs="Arial"/>
              </w:rPr>
              <m:t>∙</m:t>
            </m:r>
          </m:e>
        </m:d>
      </m:oMath>
      <w:r w:rsidRPr="001E06B0">
        <w:rPr>
          <w:rFonts w:ascii="Arial" w:eastAsiaTheme="minorEastAsia" w:hAnsi="Arial" w:cs="Arial"/>
        </w:rPr>
        <w:t xml:space="preserve"> </w:t>
      </w:r>
      <w:r w:rsidRPr="001E06B0">
        <w:rPr>
          <w:rFonts w:ascii="Arial" w:hAnsi="Arial" w:cs="Arial"/>
        </w:rPr>
        <w:t xml:space="preserve">is the trace operator, </w:t>
      </w:r>
      <m:oMath>
        <m:sSub>
          <m:sSubPr>
            <m:ctrlPr>
              <w:rPr>
                <w:rFonts w:ascii="Cambria Math" w:hAnsi="Cambria Math" w:cs="Arial"/>
                <w:i/>
              </w:rPr>
            </m:ctrlPr>
          </m:sSubPr>
          <m:e>
            <m:r>
              <w:rPr>
                <w:rFonts w:ascii="Cambria Math" w:hAnsi="Cambria Math" w:cs="Arial"/>
              </w:rPr>
              <m:t>ν</m:t>
            </m:r>
          </m:e>
          <m:sub>
            <m:r>
              <w:rPr>
                <w:rFonts w:ascii="Cambria Math" w:hAnsi="Cambria Math" w:cs="Arial"/>
              </w:rPr>
              <m:t>k</m:t>
            </m:r>
          </m:sub>
        </m:sSub>
      </m:oMath>
      <w:r w:rsidRPr="001E06B0">
        <w:rPr>
          <w:rFonts w:ascii="Arial" w:eastAsiaTheme="minorEastAsia" w:hAnsi="Arial" w:cs="Arial"/>
          <w:b/>
        </w:rPr>
        <w:t xml:space="preserve"> </w:t>
      </w:r>
      <w:r w:rsidRPr="001E06B0">
        <w:rPr>
          <w:rFonts w:ascii="Arial" w:hAnsi="Arial" w:cs="Arial"/>
        </w:rPr>
        <w:t xml:space="preserve">is the noise component in the SINR </w:t>
      </w:r>
      <m:oMath>
        <m:sSub>
          <m:sSubPr>
            <m:ctrlPr>
              <w:rPr>
                <w:rFonts w:ascii="Cambria Math" w:hAnsi="Cambria Math" w:cs="Arial"/>
                <w:i/>
              </w:rPr>
            </m:ctrlPr>
          </m:sSubPr>
          <m:e>
            <m:r>
              <w:rPr>
                <w:rFonts w:ascii="Cambria Math" w:hAnsi="Cambria Math" w:cs="Arial"/>
              </w:rPr>
              <m:t>γ</m:t>
            </m:r>
          </m:e>
          <m:sub>
            <m:r>
              <w:rPr>
                <w:rFonts w:ascii="Cambria Math" w:hAnsi="Cambria Math" w:cs="Arial"/>
              </w:rPr>
              <m:t>k</m:t>
            </m:r>
          </m:sub>
        </m:sSub>
      </m:oMath>
      <w:r w:rsidRPr="001E06B0">
        <w:rPr>
          <w:rFonts w:ascii="Arial" w:hAnsi="Arial" w:cs="Arial"/>
        </w:rPr>
        <w:t xml:space="preserve">. The </w:t>
      </w:r>
      <m:oMath>
        <m:r>
          <m:rPr>
            <m:sty m:val="p"/>
          </m:rPr>
          <w:rPr>
            <w:rFonts w:ascii="Cambria Math" w:hAnsi="Cambria Math" w:cs="Arial"/>
          </w:rPr>
          <m:t>trace</m:t>
        </m:r>
        <m:d>
          <m:dPr>
            <m:ctrlPr>
              <w:rPr>
                <w:rFonts w:ascii="Cambria Math" w:hAnsi="Cambria Math" w:cs="Arial"/>
                <w:i/>
              </w:rPr>
            </m:ctrlPr>
          </m:dPr>
          <m:e>
            <m:r>
              <w:rPr>
                <w:rFonts w:ascii="Cambria Math" w:hAnsi="Cambria Math" w:cs="Arial"/>
              </w:rPr>
              <m:t>∙</m:t>
            </m:r>
          </m:e>
        </m:d>
      </m:oMath>
      <w:r w:rsidRPr="001E06B0">
        <w:rPr>
          <w:rFonts w:ascii="Arial" w:eastAsiaTheme="minorEastAsia" w:hAnsi="Arial" w:cs="Arial"/>
        </w:rPr>
        <w:t xml:space="preserve"> </w:t>
      </w:r>
      <w:r w:rsidRPr="001E06B0">
        <w:rPr>
          <w:rFonts w:ascii="Arial" w:hAnsi="Arial" w:cs="Arial"/>
        </w:rPr>
        <w:t xml:space="preserve">term in the denominator is the TSC, which also contains the desired unit signal power. So an additional unity term arises in the denominator. If the post processed noise is white, i.e., the noise power of each </w:t>
      </w:r>
      <m:oMath>
        <m:sSub>
          <m:sSubPr>
            <m:ctrlPr>
              <w:rPr>
                <w:rFonts w:ascii="Cambria Math" w:hAnsi="Cambria Math" w:cs="Arial"/>
                <w:i/>
              </w:rPr>
            </m:ctrlPr>
          </m:sSubPr>
          <m:e>
            <m:r>
              <w:rPr>
                <w:rFonts w:ascii="Cambria Math" w:hAnsi="Cambria Math" w:cs="Arial"/>
              </w:rPr>
              <m:t>ν</m:t>
            </m:r>
          </m:e>
          <m:sub>
            <m:r>
              <w:rPr>
                <w:rFonts w:ascii="Cambria Math" w:hAnsi="Cambria Math" w:cs="Arial"/>
              </w:rPr>
              <m:t>k</m:t>
            </m:r>
          </m:sub>
        </m:sSub>
      </m:oMath>
      <w:r w:rsidRPr="001E06B0">
        <w:rPr>
          <w:rFonts w:ascii="Arial" w:hAnsi="Arial" w:cs="Arial"/>
        </w:rPr>
        <w:t xml:space="preserve"> is the same, then the TSC can directly be used as a PI.</w:t>
      </w:r>
    </w:p>
    <w:p w14:paraId="35D987A9" w14:textId="77777777" w:rsidR="000D0DC5" w:rsidRDefault="000D0DC5" w:rsidP="000D0DC5">
      <w:pPr>
        <w:jc w:val="both"/>
        <w:rPr>
          <w:rFonts w:ascii="Arial" w:hAnsi="Arial" w:cs="Arial"/>
        </w:rPr>
      </w:pPr>
    </w:p>
    <w:p w14:paraId="75362B7E" w14:textId="77777777" w:rsidR="000D0DC5" w:rsidRDefault="000D0DC5" w:rsidP="000D0DC5">
      <w:pPr>
        <w:jc w:val="both"/>
        <w:rPr>
          <w:rFonts w:ascii="Arial" w:eastAsiaTheme="minorEastAsia" w:hAnsi="Arial" w:cs="Arial"/>
        </w:rPr>
      </w:pPr>
      <w:r w:rsidRPr="001E06B0">
        <w:rPr>
          <w:rFonts w:ascii="Arial" w:hAnsi="Arial" w:cs="Arial"/>
        </w:rPr>
        <w:t xml:space="preserve">From the center part of the SINR equation, let </w:t>
      </w:r>
      <m:oMath>
        <m:sSub>
          <m:sSubPr>
            <m:ctrlPr>
              <w:rPr>
                <w:rFonts w:ascii="Cambria Math" w:eastAsiaTheme="minorEastAsia" w:hAnsi="Cambria Math" w:cs="Arial"/>
                <w:i/>
              </w:rPr>
            </m:ctrlPr>
          </m:sSubPr>
          <m:e>
            <m:r>
              <m:rPr>
                <m:sty m:val="b"/>
              </m:rPr>
              <w:rPr>
                <w:rFonts w:ascii="Cambria Math" w:eastAsiaTheme="minorEastAsia" w:hAnsi="Cambria Math" w:cs="Arial"/>
              </w:rPr>
              <m:t>R</m:t>
            </m:r>
          </m:e>
          <m:sub>
            <m:r>
              <w:rPr>
                <w:rFonts w:ascii="Cambria Math" w:eastAsiaTheme="minorEastAsia" w:hAnsi="Cambria Math" w:cs="Arial"/>
              </w:rPr>
              <m:t>k</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j=1,j≠k</m:t>
            </m:r>
          </m:sub>
          <m:sup>
            <m:r>
              <w:rPr>
                <w:rFonts w:ascii="Cambria Math" w:hAnsi="Cambria Math" w:cs="Arial"/>
              </w:rPr>
              <m:t>K</m:t>
            </m:r>
          </m:sup>
          <m:e>
            <m:sSubSup>
              <m:sSubSupPr>
                <m:ctrlPr>
                  <w:rPr>
                    <w:rFonts w:ascii="Cambria Math" w:hAnsi="Cambria Math" w:cs="Arial"/>
                    <w:i/>
                  </w:rPr>
                </m:ctrlPr>
              </m:sSubSupPr>
              <m:e>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j</m:t>
                    </m:r>
                  </m:sub>
                </m:sSub>
                <m:r>
                  <m:rPr>
                    <m:sty m:val="b"/>
                  </m:rPr>
                  <w:rPr>
                    <w:rFonts w:ascii="Cambria Math" w:hAnsi="Cambria Math" w:cs="Arial"/>
                  </w:rPr>
                  <m:t>s</m:t>
                </m:r>
              </m:e>
              <m:sub>
                <m:r>
                  <w:rPr>
                    <w:rFonts w:ascii="Cambria Math" w:hAnsi="Cambria Math" w:cs="Arial"/>
                  </w:rPr>
                  <m:t>j</m:t>
                </m:r>
              </m:sub>
              <m:sup>
                <m:r>
                  <w:rPr>
                    <w:rFonts w:ascii="Cambria Math" w:hAnsi="Cambria Math" w:cs="Arial"/>
                  </w:rPr>
                  <m:t>H</m:t>
                </m:r>
              </m:sup>
            </m:sSubSup>
          </m:e>
        </m:nary>
        <m:r>
          <w:rPr>
            <w:rFonts w:ascii="Cambria Math" w:hAnsi="Cambria Math" w:cs="Arial"/>
          </w:rPr>
          <m:t>+</m:t>
        </m:r>
        <m:r>
          <m:rPr>
            <m:sty m:val="b"/>
          </m:rPr>
          <w:rPr>
            <w:rFonts w:ascii="Cambria Math" w:hAnsi="Cambria Math" w:cs="Arial"/>
          </w:rPr>
          <m:t>I</m:t>
        </m:r>
        <m:r>
          <w:rPr>
            <w:rFonts w:ascii="Cambria Math" w:hAnsi="Cambria Math" w:cs="Arial"/>
          </w:rPr>
          <m:t>)</m:t>
        </m:r>
      </m:oMath>
      <w:r w:rsidRPr="001E06B0">
        <w:rPr>
          <w:rFonts w:ascii="Arial" w:hAnsi="Arial" w:cs="Arial"/>
        </w:rPr>
        <w:t xml:space="preserve">, which is the correlation matrix of the interference plus noise. It can be identified that minimizing the denominator (or equivalently maximizing </w:t>
      </w:r>
      <m:oMath>
        <m:sSub>
          <m:sSubPr>
            <m:ctrlPr>
              <w:rPr>
                <w:rFonts w:ascii="Cambria Math" w:hAnsi="Cambria Math" w:cs="Arial"/>
                <w:i/>
              </w:rPr>
            </m:ctrlPr>
          </m:sSubPr>
          <m:e>
            <m:r>
              <w:rPr>
                <w:rFonts w:ascii="Cambria Math" w:hAnsi="Cambria Math" w:cs="Arial"/>
              </w:rPr>
              <m:t>γ</m:t>
            </m:r>
          </m:e>
          <m:sub>
            <m:r>
              <w:rPr>
                <w:rFonts w:ascii="Cambria Math" w:hAnsi="Cambria Math" w:cs="Arial"/>
              </w:rPr>
              <m:t>k</m:t>
            </m:r>
          </m:sub>
        </m:sSub>
      </m:oMath>
      <w:r w:rsidRPr="001E06B0">
        <w:rPr>
          <w:rFonts w:ascii="Arial" w:hAnsi="Arial" w:cs="Arial"/>
        </w:rPr>
        <w:t>) is a well</w:t>
      </w:r>
      <w:r>
        <w:rPr>
          <w:rFonts w:ascii="Arial" w:hAnsi="Arial" w:cs="Arial"/>
        </w:rPr>
        <w:t xml:space="preserve"> </w:t>
      </w:r>
      <w:r w:rsidRPr="001E06B0">
        <w:rPr>
          <w:rFonts w:ascii="Arial" w:hAnsi="Arial" w:cs="Arial"/>
        </w:rPr>
        <w:t xml:space="preserve">known Rayleigh-Quotient problem. From this, the Eigen vector corresponding to the minimum Eigen value of </w:t>
      </w:r>
      <m:oMath>
        <m:sSub>
          <m:sSubPr>
            <m:ctrlPr>
              <w:rPr>
                <w:rFonts w:ascii="Cambria Math" w:eastAsiaTheme="minorEastAsia" w:hAnsi="Cambria Math" w:cs="Arial"/>
                <w:i/>
              </w:rPr>
            </m:ctrlPr>
          </m:sSubPr>
          <m:e>
            <m:r>
              <m:rPr>
                <m:sty m:val="b"/>
              </m:rPr>
              <w:rPr>
                <w:rFonts w:ascii="Cambria Math" w:eastAsiaTheme="minorEastAsia" w:hAnsi="Cambria Math" w:cs="Arial"/>
              </w:rPr>
              <m:t>R</m:t>
            </m:r>
          </m:e>
          <m:sub>
            <m:r>
              <w:rPr>
                <w:rFonts w:ascii="Cambria Math" w:eastAsiaTheme="minorEastAsia" w:hAnsi="Cambria Math" w:cs="Arial"/>
              </w:rPr>
              <m:t>k</m:t>
            </m:r>
          </m:sub>
        </m:sSub>
      </m:oMath>
      <w:r w:rsidRPr="001E06B0">
        <w:rPr>
          <w:rFonts w:ascii="Arial" w:hAnsi="Arial" w:cs="Arial"/>
        </w:rPr>
        <w:t xml:space="preserve"> may be considered as CW for </w:t>
      </w:r>
      <w:r>
        <w:rPr>
          <w:rFonts w:ascii="Arial" w:hAnsi="Arial" w:cs="Arial"/>
        </w:rPr>
        <w:t>UE</w:t>
      </w:r>
      <w:r w:rsidRPr="001E06B0">
        <w:rPr>
          <w:rFonts w:ascii="Arial" w:hAnsi="Arial" w:cs="Arial"/>
        </w:rPr>
        <w:t xml:space="preserve"> </w:t>
      </w:r>
      <m:oMath>
        <m:r>
          <w:rPr>
            <w:rFonts w:ascii="Cambria Math" w:eastAsiaTheme="minorEastAsia" w:hAnsi="Cambria Math" w:cs="Arial"/>
          </w:rPr>
          <m:t>k</m:t>
        </m:r>
      </m:oMath>
      <w:r w:rsidRPr="001E06B0">
        <w:rPr>
          <w:rFonts w:ascii="Arial" w:hAnsi="Arial" w:cs="Arial"/>
        </w:rPr>
        <w:t xml:space="preserve">, if it is assumed that </w:t>
      </w:r>
      <m:oMath>
        <m:sSub>
          <m:sSubPr>
            <m:ctrlPr>
              <w:rPr>
                <w:rFonts w:ascii="Cambria Math" w:eastAsiaTheme="minorEastAsia" w:hAnsi="Cambria Math" w:cs="Arial"/>
                <w:i/>
              </w:rPr>
            </m:ctrlPr>
          </m:sSubPr>
          <m:e>
            <m:r>
              <m:rPr>
                <m:sty m:val="b"/>
              </m:rPr>
              <w:rPr>
                <w:rFonts w:ascii="Cambria Math" w:eastAsiaTheme="minorEastAsia" w:hAnsi="Cambria Math" w:cs="Arial"/>
              </w:rPr>
              <m:t>f</m:t>
            </m:r>
          </m:e>
          <m:sub>
            <m:r>
              <w:rPr>
                <w:rFonts w:ascii="Cambria Math" w:eastAsiaTheme="minorEastAsia" w:hAnsi="Cambria Math" w:cs="Arial"/>
              </w:rPr>
              <m:t>k</m:t>
            </m:r>
          </m:sub>
        </m:sSub>
      </m:oMath>
      <w:r w:rsidRPr="001E06B0">
        <w:rPr>
          <w:rFonts w:ascii="Arial" w:eastAsiaTheme="minorEastAsia" w:hAnsi="Arial" w:cs="Arial"/>
        </w:rPr>
        <w:t xml:space="preserve"> </w:t>
      </w:r>
      <w:r w:rsidRPr="001E06B0">
        <w:rPr>
          <w:rFonts w:ascii="Arial" w:hAnsi="Arial" w:cs="Arial"/>
        </w:rPr>
        <w:t xml:space="preserve">is matched to </w:t>
      </w:r>
      <m:oMath>
        <m:sSub>
          <m:sSubPr>
            <m:ctrlPr>
              <w:rPr>
                <w:rFonts w:ascii="Cambria Math" w:eastAsiaTheme="minorEastAsia" w:hAnsi="Cambria Math" w:cs="Arial"/>
                <w:i/>
              </w:rPr>
            </m:ctrlPr>
          </m:sSubPr>
          <m:e>
            <m:r>
              <m:rPr>
                <m:sty m:val="b"/>
              </m:rPr>
              <w:rPr>
                <w:rFonts w:ascii="Cambria Math" w:eastAsiaTheme="minorEastAsia" w:hAnsi="Cambria Math" w:cs="Arial"/>
              </w:rPr>
              <m:t>s</m:t>
            </m:r>
          </m:e>
          <m:sub>
            <m:r>
              <w:rPr>
                <w:rFonts w:ascii="Cambria Math" w:eastAsiaTheme="minorEastAsia" w:hAnsi="Cambria Math" w:cs="Arial"/>
              </w:rPr>
              <m:t>k</m:t>
            </m:r>
          </m:sub>
        </m:sSub>
      </m:oMath>
      <w:r w:rsidRPr="001E06B0">
        <w:rPr>
          <w:rFonts w:ascii="Arial" w:eastAsiaTheme="minorEastAsia" w:hAnsi="Arial" w:cs="Arial"/>
        </w:rPr>
        <w:t xml:space="preserve">. </w:t>
      </w:r>
    </w:p>
    <w:p w14:paraId="3A2F7D74" w14:textId="77777777" w:rsidR="000D0DC5" w:rsidRDefault="000D0DC5" w:rsidP="000D0DC5">
      <w:pPr>
        <w:jc w:val="both"/>
        <w:rPr>
          <w:rFonts w:ascii="Arial" w:hAnsi="Arial" w:cs="Arial"/>
        </w:rPr>
      </w:pPr>
    </w:p>
    <w:p w14:paraId="4AECAE92" w14:textId="77777777" w:rsidR="000D0DC5" w:rsidRPr="001E06B0" w:rsidRDefault="000D0DC5" w:rsidP="000D0DC5">
      <w:pPr>
        <w:jc w:val="both"/>
        <w:rPr>
          <w:rFonts w:ascii="Arial" w:eastAsiaTheme="minorEastAsia" w:hAnsi="Arial" w:cs="Arial"/>
        </w:rPr>
      </w:pPr>
      <w:r w:rsidRPr="001E06B0">
        <w:rPr>
          <w:rFonts w:ascii="Arial" w:hAnsi="Arial" w:cs="Arial"/>
        </w:rPr>
        <w:t>The fixed-point iterations start from the users choosing a random CW. In a given sequential user order,</w:t>
      </w:r>
      <w:r>
        <w:rPr>
          <w:rFonts w:ascii="Arial" w:hAnsi="Arial" w:cs="Arial"/>
        </w:rPr>
        <w:t xml:space="preserve"> say </w:t>
      </w:r>
      <m:oMath>
        <m:r>
          <w:rPr>
            <w:rFonts w:ascii="Cambria Math" w:eastAsiaTheme="minorEastAsia" w:hAnsi="Cambria Math" w:cs="Arial"/>
          </w:rPr>
          <m:t>k=1,2,…K</m:t>
        </m:r>
      </m:oMath>
      <w:r>
        <w:rPr>
          <w:rFonts w:ascii="Arial" w:hAnsi="Arial" w:cs="Arial"/>
        </w:rPr>
        <w:t>,</w:t>
      </w:r>
      <w:r w:rsidRPr="001E06B0">
        <w:rPr>
          <w:rFonts w:ascii="Arial" w:hAnsi="Arial" w:cs="Arial"/>
        </w:rPr>
        <w:t xml:space="preserve"> each user updates its SS </w:t>
      </w:r>
      <m:oMath>
        <m:sSub>
          <m:sSubPr>
            <m:ctrlPr>
              <w:rPr>
                <w:rFonts w:ascii="Cambria Math" w:eastAsiaTheme="minorEastAsia" w:hAnsi="Cambria Math" w:cs="Arial"/>
                <w:i/>
              </w:rPr>
            </m:ctrlPr>
          </m:sSubPr>
          <m:e>
            <m:r>
              <m:rPr>
                <m:sty m:val="b"/>
              </m:rPr>
              <w:rPr>
                <w:rFonts w:ascii="Cambria Math" w:eastAsiaTheme="minorEastAsia" w:hAnsi="Cambria Math" w:cs="Arial"/>
              </w:rPr>
              <m:t>s</m:t>
            </m:r>
          </m:e>
          <m:sub>
            <m:r>
              <w:rPr>
                <w:rFonts w:ascii="Cambria Math" w:eastAsiaTheme="minorEastAsia" w:hAnsi="Cambria Math" w:cs="Arial"/>
              </w:rPr>
              <m:t>k</m:t>
            </m:r>
          </m:sub>
        </m:sSub>
      </m:oMath>
      <w:r w:rsidRPr="001E06B0">
        <w:rPr>
          <w:rFonts w:ascii="Arial" w:hAnsi="Arial" w:cs="Arial"/>
        </w:rPr>
        <w:t xml:space="preserve"> by solving the Eigen value problem while other SS, </w:t>
      </w:r>
      <m:oMath>
        <m:sSub>
          <m:sSubPr>
            <m:ctrlPr>
              <w:rPr>
                <w:rFonts w:ascii="Cambria Math" w:eastAsiaTheme="minorEastAsia" w:hAnsi="Cambria Math" w:cs="Arial"/>
                <w:i/>
              </w:rPr>
            </m:ctrlPr>
          </m:sSubPr>
          <m:e>
            <m:r>
              <m:rPr>
                <m:sty m:val="b"/>
              </m:rPr>
              <w:rPr>
                <w:rFonts w:ascii="Cambria Math" w:eastAsiaTheme="minorEastAsia" w:hAnsi="Cambria Math" w:cs="Arial"/>
              </w:rPr>
              <m:t>s</m:t>
            </m:r>
          </m:e>
          <m:sub>
            <m:r>
              <w:rPr>
                <w:rFonts w:ascii="Cambria Math" w:eastAsiaTheme="minorEastAsia" w:hAnsi="Cambria Math" w:cs="Arial"/>
              </w:rPr>
              <m:t>j</m:t>
            </m:r>
          </m:sub>
        </m:sSub>
        <m:r>
          <w:rPr>
            <w:rFonts w:ascii="Cambria Math" w:eastAsiaTheme="minorEastAsia" w:hAnsi="Cambria Math" w:cs="Arial"/>
          </w:rPr>
          <m:t>, j≠k,</m:t>
        </m:r>
      </m:oMath>
      <w:r w:rsidRPr="001E06B0">
        <w:rPr>
          <w:rFonts w:ascii="Arial" w:eastAsiaTheme="minorEastAsia" w:hAnsi="Arial" w:cs="Arial"/>
        </w:rPr>
        <w:t xml:space="preserve"> are kept fixed</w:t>
      </w:r>
      <w:r>
        <w:rPr>
          <w:rFonts w:ascii="Arial" w:eastAsiaTheme="minorEastAsia" w:hAnsi="Arial" w:cs="Arial"/>
        </w:rPr>
        <w:t>, i.e.</w:t>
      </w:r>
      <w:r w:rsidRPr="001E06B0">
        <w:rPr>
          <w:rFonts w:ascii="Arial" w:eastAsiaTheme="minorEastAsia" w:hAnsi="Arial" w:cs="Arial"/>
        </w:rPr>
        <w:t xml:space="preserve"> After user </w:t>
      </w:r>
      <m:oMath>
        <m:r>
          <w:rPr>
            <w:rFonts w:ascii="Cambria Math" w:eastAsiaTheme="minorEastAsia" w:hAnsi="Cambria Math" w:cs="Arial"/>
          </w:rPr>
          <m:t>k</m:t>
        </m:r>
      </m:oMath>
      <w:r w:rsidRPr="001E06B0">
        <w:rPr>
          <w:rFonts w:ascii="Arial" w:eastAsiaTheme="minorEastAsia" w:hAnsi="Arial" w:cs="Arial"/>
        </w:rPr>
        <w:t xml:space="preserve">, the next user updates it’s CW in the same way by assuming the other CWs to be fixed. </w:t>
      </w:r>
      <w:r w:rsidRPr="001E06B0">
        <w:rPr>
          <w:rFonts w:ascii="Arial" w:hAnsi="Arial" w:cs="Arial"/>
        </w:rPr>
        <w:t xml:space="preserve">The iterations progress up to the final user in the order, such that in each iteration there are </w:t>
      </w:r>
      <m:oMath>
        <m:r>
          <w:rPr>
            <w:rFonts w:ascii="Cambria Math" w:hAnsi="Cambria Math" w:cs="Arial"/>
          </w:rPr>
          <m:t>K</m:t>
        </m:r>
      </m:oMath>
      <w:r w:rsidRPr="001E06B0">
        <w:rPr>
          <w:rFonts w:ascii="Arial" w:eastAsiaTheme="minorEastAsia" w:hAnsi="Arial" w:cs="Arial"/>
        </w:rPr>
        <w:t xml:space="preserve"> updates, one for each CW in </w:t>
      </w:r>
      <m:oMath>
        <m:r>
          <m:rPr>
            <m:sty m:val="b"/>
          </m:rPr>
          <w:rPr>
            <w:rFonts w:ascii="Cambria Math" w:hAnsi="Cambria Math" w:cs="Arial"/>
          </w:rPr>
          <m:t>S</m:t>
        </m:r>
      </m:oMath>
      <w:r w:rsidRPr="001E06B0">
        <w:rPr>
          <w:rFonts w:ascii="Arial" w:eastAsiaTheme="minorEastAsia" w:hAnsi="Arial" w:cs="Arial"/>
        </w:rPr>
        <w:t>. After the final update in the given iteration, the first user in the order restarts the updates.</w:t>
      </w:r>
      <w:r>
        <w:rPr>
          <w:rFonts w:ascii="Arial" w:eastAsiaTheme="minorEastAsia" w:hAnsi="Arial" w:cs="Arial"/>
        </w:rPr>
        <w:t xml:space="preserve"> This repeats until convergence.</w:t>
      </w:r>
    </w:p>
    <w:p w14:paraId="74F1F24C" w14:textId="77777777" w:rsidR="000D0DC5" w:rsidRDefault="000D0DC5" w:rsidP="000D0DC5">
      <w:pPr>
        <w:jc w:val="both"/>
        <w:rPr>
          <w:rFonts w:ascii="Arial" w:eastAsiaTheme="minorEastAsia" w:hAnsi="Arial" w:cs="Arial"/>
        </w:rPr>
      </w:pPr>
    </w:p>
    <w:p w14:paraId="00E956F5" w14:textId="77777777" w:rsidR="000D0DC5" w:rsidRPr="001E06B0" w:rsidRDefault="000D0DC5" w:rsidP="000D0DC5">
      <w:pPr>
        <w:jc w:val="both"/>
        <w:rPr>
          <w:rFonts w:ascii="Arial" w:eastAsiaTheme="minorEastAsia" w:hAnsi="Arial" w:cs="Arial"/>
        </w:rPr>
      </w:pPr>
      <w:r w:rsidRPr="001E06B0">
        <w:rPr>
          <w:rFonts w:ascii="Arial" w:eastAsiaTheme="minorEastAsia" w:hAnsi="Arial" w:cs="Arial"/>
        </w:rPr>
        <w:t xml:space="preserve">Again, from the center part of the SINR equation, the solution to </w:t>
      </w:r>
      <m:oMath>
        <m:sSub>
          <m:sSubPr>
            <m:ctrlPr>
              <w:rPr>
                <w:rFonts w:ascii="Cambria Math" w:eastAsiaTheme="minorEastAsia" w:hAnsi="Cambria Math" w:cs="Arial"/>
                <w:i/>
              </w:rPr>
            </m:ctrlPr>
          </m:sSubPr>
          <m:e>
            <m:r>
              <m:rPr>
                <m:sty m:val="b"/>
              </m:rPr>
              <w:rPr>
                <w:rFonts w:ascii="Cambria Math" w:eastAsiaTheme="minorEastAsia" w:hAnsi="Cambria Math" w:cs="Arial"/>
              </w:rPr>
              <m:t>f</m:t>
            </m:r>
          </m:e>
          <m:sub>
            <m:r>
              <w:rPr>
                <w:rFonts w:ascii="Cambria Math" w:eastAsiaTheme="minorEastAsia" w:hAnsi="Cambria Math" w:cs="Arial"/>
              </w:rPr>
              <m:t>k</m:t>
            </m:r>
          </m:sub>
        </m:sSub>
      </m:oMath>
      <w:r w:rsidRPr="001E06B0">
        <w:rPr>
          <w:rFonts w:ascii="Arial" w:eastAsiaTheme="minorEastAsia" w:hAnsi="Arial" w:cs="Arial"/>
        </w:rPr>
        <w:t xml:space="preserve"> can also be identified as the well known Generalized Eigen Value Problem (GEVP), i.e., finding a common Eigen value for the matrix pair (</w:t>
      </w:r>
      <m:oMath>
        <m:sSub>
          <m:sSubPr>
            <m:ctrlPr>
              <w:rPr>
                <w:rFonts w:ascii="Cambria Math" w:eastAsiaTheme="minorEastAsia" w:hAnsi="Cambria Math" w:cs="Arial"/>
                <w:i/>
              </w:rPr>
            </m:ctrlPr>
          </m:sSubPr>
          <m:e>
            <m:r>
              <m:rPr>
                <m:sty m:val="b"/>
              </m:rPr>
              <w:rPr>
                <w:rFonts w:ascii="Cambria Math" w:eastAsiaTheme="minorEastAsia" w:hAnsi="Cambria Math" w:cs="Arial"/>
              </w:rPr>
              <m:t>I,R</m:t>
            </m:r>
          </m:e>
          <m:sub>
            <m:r>
              <w:rPr>
                <w:rFonts w:ascii="Cambria Math" w:eastAsiaTheme="minorEastAsia" w:hAnsi="Cambria Math" w:cs="Arial"/>
              </w:rPr>
              <m:t>k</m:t>
            </m:r>
          </m:sub>
        </m:sSub>
      </m:oMath>
      <w:r w:rsidRPr="001E06B0">
        <w:rPr>
          <w:rFonts w:ascii="Arial" w:eastAsiaTheme="minorEastAsia" w:hAnsi="Arial" w:cs="Arial"/>
        </w:rPr>
        <w:t>). The solution to</w:t>
      </w:r>
      <w:r>
        <w:rPr>
          <w:rFonts w:ascii="Arial" w:eastAsiaTheme="minorEastAsia" w:hAnsi="Arial" w:cs="Arial"/>
        </w:rPr>
        <w:t xml:space="preserve"> </w:t>
      </w:r>
      <w:r w:rsidRPr="001E06B0">
        <w:rPr>
          <w:rFonts w:ascii="Arial" w:eastAsiaTheme="minorEastAsia" w:hAnsi="Arial" w:cs="Arial"/>
        </w:rPr>
        <w:t xml:space="preserve">which is the linear MMSE vector given as </w:t>
      </w:r>
      <m:oMath>
        <m:f>
          <m:fPr>
            <m:ctrlPr>
              <w:rPr>
                <w:rFonts w:ascii="Cambria Math" w:eastAsiaTheme="minorEastAsia" w:hAnsi="Cambria Math" w:cs="Arial"/>
                <w:i/>
                <w:iCs/>
                <w:lang w:val="sv-SE"/>
              </w:rPr>
            </m:ctrlPr>
          </m:fPr>
          <m:num>
            <m:sSubSup>
              <m:sSubSupPr>
                <m:ctrlPr>
                  <w:rPr>
                    <w:rFonts w:ascii="Cambria Math" w:eastAsiaTheme="minorEastAsia" w:hAnsi="Cambria Math" w:cs="Arial"/>
                    <w:i/>
                    <w:iCs/>
                    <w:lang w:val="sv-SE"/>
                  </w:rPr>
                </m:ctrlPr>
              </m:sSubSupPr>
              <m:e>
                <m:r>
                  <m:rPr>
                    <m:sty m:val="b"/>
                  </m:rPr>
                  <w:rPr>
                    <w:rFonts w:ascii="Cambria Math" w:eastAsiaTheme="minorEastAsia" w:hAnsi="Cambria Math" w:cs="Arial"/>
                    <w:lang w:val="sv-SE"/>
                  </w:rPr>
                  <m:t>R</m:t>
                </m:r>
              </m:e>
              <m:sub>
                <m:r>
                  <w:rPr>
                    <w:rFonts w:ascii="Cambria Math" w:eastAsiaTheme="minorEastAsia" w:hAnsi="Cambria Math" w:cs="Arial"/>
                    <w:lang w:val="sv-SE"/>
                  </w:rPr>
                  <m:t>k</m:t>
                </m:r>
              </m:sub>
              <m:sup>
                <m:r>
                  <w:rPr>
                    <w:rFonts w:ascii="Cambria Math" w:eastAsiaTheme="minorEastAsia" w:hAnsi="Cambria Math" w:cs="Arial"/>
                  </w:rPr>
                  <m:t>-1</m:t>
                </m:r>
              </m:sup>
            </m:sSubSup>
            <m:sSub>
              <m:sSubPr>
                <m:ctrlPr>
                  <w:rPr>
                    <w:rFonts w:ascii="Cambria Math" w:eastAsiaTheme="minorEastAsia" w:hAnsi="Cambria Math" w:cs="Arial"/>
                    <w:i/>
                    <w:iCs/>
                    <w:lang w:val="pt-BR"/>
                  </w:rPr>
                </m:ctrlPr>
              </m:sSubPr>
              <m:e>
                <m:r>
                  <m:rPr>
                    <m:sty m:val="b"/>
                  </m:rPr>
                  <w:rPr>
                    <w:rFonts w:ascii="Cambria Math" w:eastAsiaTheme="minorEastAsia" w:hAnsi="Cambria Math" w:cs="Arial"/>
                    <w:lang w:val="sv-SE"/>
                  </w:rPr>
                  <m:t>s</m:t>
                </m:r>
              </m:e>
              <m:sub>
                <m:r>
                  <w:rPr>
                    <w:rFonts w:ascii="Cambria Math" w:eastAsiaTheme="minorEastAsia" w:hAnsi="Cambria Math" w:cs="Arial"/>
                    <w:lang w:val="pt-BR"/>
                  </w:rPr>
                  <m:t>k</m:t>
                </m:r>
              </m:sub>
            </m:sSub>
          </m:num>
          <m:den>
            <m:sSup>
              <m:sSupPr>
                <m:ctrlPr>
                  <w:rPr>
                    <w:rFonts w:ascii="Cambria Math" w:eastAsiaTheme="minorEastAsia" w:hAnsi="Cambria Math" w:cs="Arial"/>
                    <w:i/>
                    <w:iCs/>
                    <w:lang w:val="sv-SE"/>
                  </w:rPr>
                </m:ctrlPr>
              </m:sSupPr>
              <m:e>
                <m:d>
                  <m:dPr>
                    <m:ctrlPr>
                      <w:rPr>
                        <w:rFonts w:ascii="Cambria Math" w:eastAsiaTheme="minorEastAsia" w:hAnsi="Cambria Math" w:cs="Arial"/>
                        <w:i/>
                        <w:iCs/>
                        <w:lang w:val="sv-SE"/>
                      </w:rPr>
                    </m:ctrlPr>
                  </m:dPr>
                  <m:e>
                    <m:sSubSup>
                      <m:sSubSupPr>
                        <m:ctrlPr>
                          <w:rPr>
                            <w:rFonts w:ascii="Cambria Math" w:eastAsiaTheme="minorEastAsia" w:hAnsi="Cambria Math" w:cs="Arial"/>
                            <w:i/>
                            <w:iCs/>
                            <w:lang w:val="sv-SE"/>
                          </w:rPr>
                        </m:ctrlPr>
                      </m:sSubSupPr>
                      <m:e>
                        <m:sSubSup>
                          <m:sSubSupPr>
                            <m:ctrlPr>
                              <w:rPr>
                                <w:rFonts w:ascii="Cambria Math" w:eastAsiaTheme="minorEastAsia" w:hAnsi="Cambria Math" w:cs="Arial"/>
                                <w:i/>
                                <w:iCs/>
                                <w:lang w:val="sv-SE"/>
                              </w:rPr>
                            </m:ctrlPr>
                          </m:sSubSupPr>
                          <m:e>
                            <m:r>
                              <m:rPr>
                                <m:sty m:val="b"/>
                              </m:rPr>
                              <w:rPr>
                                <w:rFonts w:ascii="Cambria Math" w:eastAsiaTheme="minorEastAsia" w:hAnsi="Cambria Math" w:cs="Arial"/>
                                <w:lang w:val="sv-SE"/>
                              </w:rPr>
                              <m:t>s</m:t>
                            </m:r>
                          </m:e>
                          <m:sub>
                            <m:r>
                              <w:rPr>
                                <w:rFonts w:ascii="Cambria Math" w:eastAsiaTheme="minorEastAsia" w:hAnsi="Cambria Math" w:cs="Arial"/>
                                <w:lang w:val="sv-SE"/>
                              </w:rPr>
                              <m:t>k</m:t>
                            </m:r>
                          </m:sub>
                          <m:sup>
                            <m:r>
                              <m:rPr>
                                <m:sty m:val="p"/>
                              </m:rPr>
                              <w:rPr>
                                <w:rFonts w:ascii="Cambria Math" w:eastAsiaTheme="minorEastAsia" w:hAnsi="Cambria Math" w:cs="Arial"/>
                              </w:rPr>
                              <m:t>H</m:t>
                            </m:r>
                          </m:sup>
                        </m:sSubSup>
                        <m:r>
                          <m:rPr>
                            <m:sty m:val="b"/>
                          </m:rPr>
                          <w:rPr>
                            <w:rFonts w:ascii="Cambria Math" w:eastAsiaTheme="minorEastAsia" w:hAnsi="Cambria Math" w:cs="Arial"/>
                            <w:lang w:val="sv-SE"/>
                          </w:rPr>
                          <m:t>R</m:t>
                        </m:r>
                      </m:e>
                      <m:sub>
                        <m:r>
                          <w:rPr>
                            <w:rFonts w:ascii="Cambria Math" w:eastAsiaTheme="minorEastAsia" w:hAnsi="Cambria Math" w:cs="Arial"/>
                            <w:lang w:val="sv-SE"/>
                          </w:rPr>
                          <m:t>k</m:t>
                        </m:r>
                      </m:sub>
                      <m:sup>
                        <m:r>
                          <w:rPr>
                            <w:rFonts w:ascii="Cambria Math" w:eastAsiaTheme="minorEastAsia" w:hAnsi="Cambria Math" w:cs="Arial"/>
                          </w:rPr>
                          <m:t>-2</m:t>
                        </m:r>
                      </m:sup>
                    </m:sSubSup>
                    <m:sSub>
                      <m:sSubPr>
                        <m:ctrlPr>
                          <w:rPr>
                            <w:rFonts w:ascii="Cambria Math" w:eastAsiaTheme="minorEastAsia" w:hAnsi="Cambria Math" w:cs="Arial"/>
                            <w:i/>
                            <w:iCs/>
                            <w:lang w:val="pt-BR"/>
                          </w:rPr>
                        </m:ctrlPr>
                      </m:sSubPr>
                      <m:e>
                        <m:r>
                          <m:rPr>
                            <m:sty m:val="b"/>
                          </m:rPr>
                          <w:rPr>
                            <w:rFonts w:ascii="Cambria Math" w:eastAsiaTheme="minorEastAsia" w:hAnsi="Cambria Math" w:cs="Arial"/>
                            <w:lang w:val="sv-SE"/>
                          </w:rPr>
                          <m:t>s</m:t>
                        </m:r>
                      </m:e>
                      <m:sub>
                        <m:r>
                          <w:rPr>
                            <w:rFonts w:ascii="Cambria Math" w:eastAsiaTheme="minorEastAsia" w:hAnsi="Cambria Math" w:cs="Arial"/>
                            <w:lang w:val="pt-BR"/>
                          </w:rPr>
                          <m:t>k</m:t>
                        </m:r>
                      </m:sub>
                    </m:sSub>
                  </m:e>
                </m:d>
              </m:e>
              <m:sup>
                <m:r>
                  <w:rPr>
                    <w:rFonts w:ascii="Cambria Math" w:eastAsiaTheme="minorEastAsia" w:hAnsi="Cambria Math" w:cs="Arial"/>
                  </w:rPr>
                  <m:t>1/2</m:t>
                </m:r>
              </m:sup>
            </m:sSup>
          </m:den>
        </m:f>
      </m:oMath>
      <w:r w:rsidRPr="001E06B0">
        <w:rPr>
          <w:rFonts w:ascii="Arial" w:eastAsiaTheme="minorEastAsia" w:hAnsi="Arial" w:cs="Arial"/>
        </w:rPr>
        <w:t xml:space="preserve">, in its normalized form. Sequential iterations as mentioned before can be used, except that instead of solving the Eigen value problem, the normalized linear MMSE expression is used during updates. For this SINR maximization problem (or TSC minimization), the obtained solution to </w:t>
      </w:r>
      <m:oMath>
        <m:r>
          <m:rPr>
            <m:sty m:val="b"/>
          </m:rPr>
          <w:rPr>
            <w:rFonts w:ascii="Cambria Math" w:hAnsi="Cambria Math" w:cs="Arial"/>
          </w:rPr>
          <m:t>S</m:t>
        </m:r>
      </m:oMath>
      <w:r w:rsidRPr="001E06B0">
        <w:rPr>
          <w:rFonts w:ascii="Arial" w:eastAsiaTheme="minorEastAsia" w:hAnsi="Arial" w:cs="Arial"/>
        </w:rPr>
        <w:t xml:space="preserve"> from both the MMSE IA iterations and the Eigen vector IA iterations is the same fixed-point. </w:t>
      </w:r>
    </w:p>
    <w:p w14:paraId="12B9A689" w14:textId="77777777" w:rsidR="000D0DC5" w:rsidRDefault="000D0DC5" w:rsidP="000D0DC5">
      <w:pPr>
        <w:rPr>
          <w:rFonts w:ascii="Arial" w:hAnsi="Arial" w:cs="Arial"/>
        </w:rPr>
      </w:pPr>
    </w:p>
    <w:p w14:paraId="77368BB7" w14:textId="77777777" w:rsidR="000D0DC5" w:rsidRPr="002C686D" w:rsidRDefault="000D0DC5" w:rsidP="000D0DC5">
      <w:r w:rsidRPr="001E06B0">
        <w:rPr>
          <w:rFonts w:ascii="Arial" w:hAnsi="Arial" w:cs="Arial"/>
        </w:rPr>
        <w:t xml:space="preserve">A Kronecker product based approach may be employed to obtained (or construct) higher dimensional WBE SS, i.e., higher </w:t>
      </w:r>
      <m:oMath>
        <m:r>
          <w:rPr>
            <w:rFonts w:ascii="Cambria Math" w:hAnsi="Cambria Math" w:cs="Arial"/>
          </w:rPr>
          <m:t>N</m:t>
        </m:r>
      </m:oMath>
      <w:r w:rsidRPr="001E06B0">
        <w:rPr>
          <w:rFonts w:ascii="Arial" w:hAnsi="Arial" w:cs="Arial"/>
        </w:rPr>
        <w:t xml:space="preserve"> values, from lower dimensional WBE SS.</w:t>
      </w:r>
    </w:p>
    <w:p w14:paraId="5158A623" w14:textId="77777777" w:rsidR="000D0DC5" w:rsidRPr="000D0DC5" w:rsidRDefault="000D0DC5" w:rsidP="000D0DC5"/>
    <w:p w14:paraId="70E15BF6" w14:textId="067A2769" w:rsidR="00F63950" w:rsidRDefault="00230D18" w:rsidP="00F63950">
      <w:pPr>
        <w:pStyle w:val="Heading2"/>
      </w:pPr>
      <w:r>
        <w:t>2.2</w:t>
      </w:r>
      <w:r>
        <w:tab/>
      </w:r>
      <w:r w:rsidR="000D0DC5">
        <w:t xml:space="preserve">Equiangular subset </w:t>
      </w:r>
      <w:r w:rsidR="000D0DC5" w:rsidRPr="001E06B0">
        <w:t>of WBE sequences</w:t>
      </w:r>
    </w:p>
    <w:p w14:paraId="45A0A3B8" w14:textId="77777777" w:rsidR="000D0DC5" w:rsidRPr="001E06B0" w:rsidRDefault="000D0DC5" w:rsidP="000D0DC5">
      <w:pPr>
        <w:jc w:val="both"/>
        <w:rPr>
          <w:rFonts w:ascii="Arial" w:hAnsi="Arial" w:cs="Arial"/>
        </w:rPr>
      </w:pPr>
      <w:r w:rsidRPr="001E06B0">
        <w:rPr>
          <w:rFonts w:ascii="Arial" w:hAnsi="Arial" w:cs="Arial"/>
        </w:rPr>
        <w:t>If the WB on the performance indicator TSC is satisfied with equality, then the set of obtained SS vectors are optimum in the overall MSE sense (and also in the capacity sense). These are the</w:t>
      </w:r>
      <w:r>
        <w:rPr>
          <w:rFonts w:ascii="Arial" w:hAnsi="Arial" w:cs="Arial"/>
        </w:rPr>
        <w:t xml:space="preserve"> </w:t>
      </w:r>
      <w:r w:rsidRPr="001E06B0">
        <w:rPr>
          <w:rFonts w:ascii="Arial" w:hAnsi="Arial" w:cs="Arial"/>
        </w:rPr>
        <w:t xml:space="preserve">WBE sequences. TSC captures the total permissible interference for each of the </w:t>
      </w:r>
      <m:oMath>
        <m:r>
          <w:rPr>
            <w:rFonts w:ascii="Cambria Math" w:hAnsi="Cambria Math" w:cs="Arial"/>
            <w:lang w:val="sv-SE"/>
          </w:rPr>
          <m:t>K</m:t>
        </m:r>
      </m:oMath>
      <w:r w:rsidRPr="001E06B0">
        <w:rPr>
          <w:rFonts w:ascii="Arial" w:hAnsi="Arial" w:cs="Arial"/>
        </w:rPr>
        <w:t xml:space="preserve"> active users in an overloaded system (</w:t>
      </w:r>
      <m:oMath>
        <m:r>
          <w:rPr>
            <w:rFonts w:ascii="Cambria Math" w:hAnsi="Cambria Math" w:cs="Arial"/>
            <w:lang w:val="sv-SE"/>
          </w:rPr>
          <m:t>K</m:t>
        </m:r>
        <m:r>
          <w:rPr>
            <w:rFonts w:ascii="Cambria Math" w:hAnsi="Cambria Math" w:cs="Arial"/>
          </w:rPr>
          <m:t>&gt;</m:t>
        </m:r>
        <m:r>
          <w:rPr>
            <w:rFonts w:ascii="Cambria Math" w:hAnsi="Cambria Math" w:cs="Arial"/>
            <w:lang w:val="sv-SE"/>
          </w:rPr>
          <m:t>N</m:t>
        </m:r>
      </m:oMath>
      <w:r w:rsidRPr="001E06B0">
        <w:rPr>
          <w:rFonts w:ascii="Arial" w:hAnsi="Arial" w:cs="Arial"/>
        </w:rPr>
        <w:t>). Any change to any of SS vectors will change the TSC and hence every user’s SINR</w:t>
      </w:r>
      <w:r>
        <w:rPr>
          <w:rFonts w:ascii="Arial" w:hAnsi="Arial" w:cs="Arial"/>
        </w:rPr>
        <w:t xml:space="preserve"> </w:t>
      </w:r>
      <w:r w:rsidRPr="001E06B0">
        <w:rPr>
          <w:rFonts w:ascii="Arial" w:hAnsi="Arial" w:cs="Arial"/>
        </w:rPr>
        <w:t>also changes. The SS design while optimizing the overall MSE can be viewed as a two-stage procedure, 1) construction and 2) selection. This separation into two will be evident next.</w:t>
      </w:r>
    </w:p>
    <w:p w14:paraId="58ABA9E0" w14:textId="77777777" w:rsidR="000D0DC5" w:rsidRPr="001E06B0" w:rsidRDefault="000D0DC5" w:rsidP="6F993AAD">
      <w:pPr>
        <w:jc w:val="both"/>
        <w:rPr>
          <w:rFonts w:ascii="Arial" w:hAnsi="Arial" w:cs="Arial"/>
        </w:rPr>
      </w:pPr>
      <w:r w:rsidRPr="001E06B0">
        <w:rPr>
          <w:rFonts w:ascii="Arial" w:hAnsi="Arial" w:cs="Arial"/>
        </w:rPr>
        <w:t xml:space="preserve">In general, </w:t>
      </w:r>
      <m:oMath>
        <m:r>
          <w:rPr>
            <w:rFonts w:ascii="Cambria Math" w:hAnsi="Cambria Math" w:cs="Arial"/>
            <w:lang w:val="sv-SE"/>
          </w:rPr>
          <m:t>K</m:t>
        </m:r>
      </m:oMath>
      <w:r w:rsidRPr="001E06B0">
        <w:rPr>
          <w:rFonts w:ascii="Arial" w:hAnsi="Arial" w:cs="Arial"/>
        </w:rPr>
        <w:t xml:space="preserve"> may vary in the NW. Each time a user drops out or a new </w:t>
      </w:r>
      <w:r>
        <w:rPr>
          <w:rFonts w:ascii="Arial" w:hAnsi="Arial" w:cs="Arial"/>
        </w:rPr>
        <w:t>UE</w:t>
      </w:r>
      <w:r w:rsidRPr="001E06B0">
        <w:rPr>
          <w:rFonts w:ascii="Arial" w:hAnsi="Arial" w:cs="Arial"/>
        </w:rPr>
        <w:t xml:space="preserve"> is admitted, the existing set of WBE SS are no longer valid for that given instance. Since, a change in </w:t>
      </w:r>
      <m:oMath>
        <m:r>
          <w:rPr>
            <w:rFonts w:ascii="Cambria Math" w:hAnsi="Cambria Math" w:cs="Arial"/>
            <w:lang w:val="sv-SE"/>
          </w:rPr>
          <m:t>K</m:t>
        </m:r>
      </m:oMath>
      <w:r w:rsidRPr="001E06B0">
        <w:rPr>
          <w:rFonts w:ascii="Arial" w:hAnsi="Arial" w:cs="Arial"/>
        </w:rPr>
        <w:t xml:space="preserve"> will change the TSC and hence the SINR at each user. This implies reconstruction of the WBE SS by obtaining the new correlation values</w:t>
      </w:r>
      <w:r>
        <w:rPr>
          <w:rFonts w:ascii="Arial" w:hAnsi="Arial" w:cs="Arial"/>
        </w:rPr>
        <w:t xml:space="preserve"> (</w:t>
      </w:r>
      <w:r w:rsidRPr="001E06B0">
        <w:rPr>
          <w:rFonts w:ascii="Arial" w:hAnsi="Arial" w:cs="Arial"/>
        </w:rPr>
        <w:t xml:space="preserve">which correspond to the </w:t>
      </w:r>
      <w:r>
        <w:rPr>
          <w:rFonts w:ascii="Arial" w:hAnsi="Arial" w:cs="Arial"/>
        </w:rPr>
        <w:t>multiple access interference (MAI))</w:t>
      </w:r>
      <w:r w:rsidRPr="001E06B0">
        <w:rPr>
          <w:rFonts w:ascii="Arial" w:hAnsi="Arial" w:cs="Arial"/>
        </w:rPr>
        <w:t xml:space="preserve"> among the SS vectors for the new set of active users. So, it is reasonable to consider another design criterion, i.e., constraint the WBE SS vectors, such that the SS vector of each user is at the same angle (equiangular or same correlation) from every other user’s SS vector and select an appropriate PI that captures this constraint. With such a requirement, the TSC and hence the SINR may be easily evaluated. The increase or decrease in the </w:t>
      </w:r>
      <w:r>
        <w:rPr>
          <w:rFonts w:ascii="Arial" w:hAnsi="Arial" w:cs="Arial"/>
        </w:rPr>
        <w:t>MAI</w:t>
      </w:r>
      <w:r w:rsidRPr="001E06B0">
        <w:rPr>
          <w:rFonts w:ascii="Arial" w:hAnsi="Arial" w:cs="Arial"/>
        </w:rPr>
        <w:t xml:space="preserve"> at each user is already known, since the correlation value is known at the construction stage and the SS vectors have a unit norm. This is the </w:t>
      </w:r>
      <w:r w:rsidRPr="6F993AAD">
        <w:rPr>
          <w:rFonts w:ascii="Arial" w:hAnsi="Arial" w:cs="Arial"/>
          <w:i/>
          <w:iCs/>
        </w:rPr>
        <w:t xml:space="preserve">Interference Invariance </w:t>
      </w:r>
      <w:r w:rsidRPr="001E06B0">
        <w:rPr>
          <w:rFonts w:ascii="Arial" w:hAnsi="Arial" w:cs="Arial"/>
        </w:rPr>
        <w:t xml:space="preserve">property of the SS. For a given </w:t>
      </w:r>
      <m:oMath>
        <m:r>
          <w:rPr>
            <w:rFonts w:ascii="Cambria Math" w:hAnsi="Cambria Math" w:cs="Arial"/>
            <w:lang w:val="sv-SE"/>
          </w:rPr>
          <m:t>N</m:t>
        </m:r>
      </m:oMath>
      <w:r w:rsidRPr="6F993AAD">
        <w:rPr>
          <w:rFonts w:ascii="Arial" w:eastAsiaTheme="minorEastAsia" w:hAnsi="Arial" w:cs="Arial"/>
        </w:rPr>
        <w:t xml:space="preserve"> and </w:t>
      </w:r>
      <m:oMath>
        <m:r>
          <w:rPr>
            <w:rFonts w:ascii="Cambria Math" w:hAnsi="Cambria Math" w:cs="Arial"/>
            <w:lang w:val="sv-SE"/>
          </w:rPr>
          <m:t>K</m:t>
        </m:r>
      </m:oMath>
      <w:r w:rsidRPr="6F993AAD">
        <w:rPr>
          <w:rFonts w:ascii="Arial" w:eastAsiaTheme="minorEastAsia" w:hAnsi="Arial" w:cs="Arial"/>
        </w:rPr>
        <w:t xml:space="preserve">, the SS vectors are constructed only once. Large </w:t>
      </w:r>
      <m:oMath>
        <m:r>
          <w:rPr>
            <w:rFonts w:ascii="Cambria Math" w:hAnsi="Cambria Math" w:cs="Arial"/>
            <w:lang w:val="sv-SE"/>
          </w:rPr>
          <m:t>K</m:t>
        </m:r>
      </m:oMath>
      <w:r w:rsidRPr="6F993AAD">
        <w:rPr>
          <w:rFonts w:ascii="Arial" w:eastAsiaTheme="minorEastAsia" w:hAnsi="Arial" w:cs="Arial"/>
        </w:rPr>
        <w:t xml:space="preserve"> may be assumed in the initial construction, so that any user that joins can only select (or obtain) its SS vector from the already evaluated SS vectors. </w:t>
      </w:r>
      <w:r w:rsidRPr="001E06B0">
        <w:rPr>
          <w:rFonts w:ascii="Arial" w:hAnsi="Arial" w:cs="Arial"/>
        </w:rPr>
        <w:t>Two-stage problem at each instance is then reduced to a single-stage selection problem.</w:t>
      </w:r>
    </w:p>
    <w:p w14:paraId="5240AA0E" w14:textId="77777777" w:rsidR="000D0DC5" w:rsidRPr="001E06B0" w:rsidRDefault="000D0DC5" w:rsidP="000D0DC5">
      <w:pPr>
        <w:jc w:val="both"/>
        <w:rPr>
          <w:rFonts w:ascii="Arial" w:hAnsi="Arial" w:cs="Arial"/>
        </w:rPr>
      </w:pPr>
      <w:r w:rsidRPr="001E06B0">
        <w:rPr>
          <w:rFonts w:ascii="Arial" w:hAnsi="Arial" w:cs="Arial"/>
        </w:rPr>
        <w:t xml:space="preserve">To address this WBE SS with equiangular property, a PI known as the </w:t>
      </w:r>
      <w:r w:rsidRPr="001E06B0">
        <w:rPr>
          <w:rFonts w:ascii="Arial" w:hAnsi="Arial" w:cs="Arial"/>
          <w:i/>
        </w:rPr>
        <w:t>worst-case coherence</w:t>
      </w:r>
      <w:r w:rsidRPr="001E06B0">
        <w:rPr>
          <w:rFonts w:ascii="Arial" w:hAnsi="Arial" w:cs="Arial"/>
        </w:rPr>
        <w:t xml:space="preserve"> of the signature matrix, given as the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r>
          <m:rPr>
            <m:sty m:val="b"/>
          </m:rPr>
          <w:rPr>
            <w:rFonts w:ascii="Cambria Math" w:hAnsi="Cambria Math" w:cs="Arial"/>
          </w:rPr>
          <m:t>=</m:t>
        </m:r>
        <m:func>
          <m:funcPr>
            <m:ctrlPr>
              <w:rPr>
                <w:rFonts w:ascii="Cambria Math" w:hAnsi="Cambria Math" w:cs="Arial"/>
                <w:b/>
                <w:bCs/>
                <w:i/>
                <w:iCs/>
                <w:sz w:val="22"/>
                <w:szCs w:val="22"/>
                <w:lang w:val="sv-SE"/>
              </w:rPr>
            </m:ctrlPr>
          </m:funcPr>
          <m:fName>
            <m:limLow>
              <m:limLowPr>
                <m:ctrlPr>
                  <w:rPr>
                    <w:rFonts w:ascii="Cambria Math" w:hAnsi="Cambria Math" w:cs="Arial"/>
                    <w:b/>
                    <w:bCs/>
                    <w:i/>
                    <w:iCs/>
                    <w:sz w:val="22"/>
                    <w:szCs w:val="22"/>
                    <w:lang w:val="sv-SE"/>
                  </w:rPr>
                </m:ctrlPr>
              </m:limLowPr>
              <m:e>
                <m:r>
                  <m:rPr>
                    <m:sty m:val="p"/>
                  </m:rPr>
                  <w:rPr>
                    <w:rFonts w:ascii="Cambria Math" w:hAnsi="Cambria Math" w:cs="Arial"/>
                  </w:rPr>
                  <m:t>max</m:t>
                </m:r>
              </m:e>
              <m:lim>
                <m:r>
                  <w:rPr>
                    <w:rFonts w:ascii="Cambria Math" w:hAnsi="Cambria Math" w:cs="Arial"/>
                    <w:lang w:val="sv-SE"/>
                  </w:rPr>
                  <m:t>i</m:t>
                </m:r>
                <m:r>
                  <w:rPr>
                    <w:rFonts w:ascii="Cambria Math" w:hAnsi="Cambria Math" w:cs="Arial"/>
                  </w:rPr>
                  <m:t>≠j</m:t>
                </m:r>
              </m:lim>
            </m:limLow>
          </m:fName>
          <m:e>
            <m:r>
              <m:rPr>
                <m:sty m:val="bi"/>
              </m:rPr>
              <w:rPr>
                <w:rFonts w:ascii="Cambria Math" w:hAnsi="Cambria Math" w:cs="Arial"/>
              </w:rPr>
              <m:t>|</m:t>
            </m:r>
            <m:sSubSup>
              <m:sSubSupPr>
                <m:ctrlPr>
                  <w:rPr>
                    <w:rFonts w:ascii="Cambria Math" w:hAnsi="Cambria Math" w:cs="Arial"/>
                    <w:i/>
                    <w:iCs/>
                    <w:sz w:val="22"/>
                    <w:szCs w:val="22"/>
                    <w:lang w:val="sv-SE"/>
                  </w:rPr>
                </m:ctrlPr>
              </m:sSubSupPr>
              <m:e>
                <m:r>
                  <m:rPr>
                    <m:sty m:val="b"/>
                  </m:rPr>
                  <w:rPr>
                    <w:rFonts w:ascii="Cambria Math" w:hAnsi="Cambria Math" w:cs="Arial"/>
                    <w:lang w:val="sv-SE"/>
                  </w:rPr>
                  <m:t>s</m:t>
                </m:r>
              </m:e>
              <m:sub>
                <m:r>
                  <w:rPr>
                    <w:rFonts w:ascii="Cambria Math" w:hAnsi="Cambria Math" w:cs="Arial"/>
                    <w:lang w:val="sv-SE"/>
                  </w:rPr>
                  <m:t>i</m:t>
                </m:r>
              </m:sub>
              <m:sup>
                <m:r>
                  <m:rPr>
                    <m:sty m:val="p"/>
                  </m:rPr>
                  <w:rPr>
                    <w:rFonts w:ascii="Cambria Math" w:hAnsi="Cambria Math" w:cs="Arial"/>
                  </w:rPr>
                  <m:t>H</m:t>
                </m:r>
              </m:sup>
            </m:sSubSup>
            <m:sSub>
              <m:sSubPr>
                <m:ctrlPr>
                  <w:rPr>
                    <w:rFonts w:ascii="Cambria Math" w:hAnsi="Cambria Math" w:cs="Arial"/>
                    <w:b/>
                    <w:bCs/>
                    <w:sz w:val="22"/>
                    <w:szCs w:val="22"/>
                    <w:lang w:val="sv-SE"/>
                  </w:rPr>
                </m:ctrlPr>
              </m:sSubPr>
              <m:e>
                <m:r>
                  <m:rPr>
                    <m:sty m:val="b"/>
                  </m:rPr>
                  <w:rPr>
                    <w:rFonts w:ascii="Cambria Math" w:hAnsi="Cambria Math" w:cs="Arial"/>
                    <w:lang w:val="sv-SE"/>
                  </w:rPr>
                  <m:t>s</m:t>
                </m:r>
              </m:e>
              <m:sub>
                <m:r>
                  <w:rPr>
                    <w:rFonts w:ascii="Cambria Math" w:hAnsi="Cambria Math" w:cs="Arial"/>
                    <w:lang w:val="sv-SE"/>
                  </w:rPr>
                  <m:t>j</m:t>
                </m:r>
              </m:sub>
            </m:sSub>
            <m:r>
              <m:rPr>
                <m:sty m:val="bi"/>
              </m:rPr>
              <w:rPr>
                <w:rFonts w:ascii="Cambria Math" w:hAnsi="Cambria Math" w:cs="Arial"/>
              </w:rPr>
              <m:t>|</m:t>
            </m:r>
          </m:e>
        </m:func>
      </m:oMath>
      <w:r w:rsidRPr="001E06B0">
        <w:rPr>
          <w:rFonts w:ascii="Arial" w:hAnsi="Arial" w:cs="Arial"/>
        </w:rPr>
        <w:t xml:space="preserve">, is suitable. A </w:t>
      </w:r>
      <w:r>
        <w:rPr>
          <w:rFonts w:ascii="Arial" w:hAnsi="Arial" w:cs="Arial"/>
        </w:rPr>
        <w:t>lower bound</w:t>
      </w:r>
      <w:r w:rsidRPr="001E06B0">
        <w:rPr>
          <w:rFonts w:ascii="Arial" w:hAnsi="Arial" w:cs="Arial"/>
        </w:rPr>
        <w:t xml:space="preserve"> on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oMath>
      <w:r w:rsidRPr="001E06B0">
        <w:rPr>
          <w:rFonts w:ascii="Arial" w:hAnsi="Arial" w:cs="Arial"/>
        </w:rPr>
        <w:t xml:space="preserve"> is </w:t>
      </w:r>
      <w:r>
        <w:rPr>
          <w:rFonts w:ascii="Arial" w:hAnsi="Arial" w:cs="Arial"/>
        </w:rPr>
        <w:t>once again</w:t>
      </w:r>
      <w:r w:rsidRPr="001E06B0">
        <w:rPr>
          <w:rFonts w:ascii="Arial" w:hAnsi="Arial" w:cs="Arial"/>
        </w:rPr>
        <w:t xml:space="preserve"> identified by the WB and is given as </w:t>
      </w:r>
      <m:oMath>
        <m:f>
          <m:fPr>
            <m:ctrlPr>
              <w:rPr>
                <w:rFonts w:ascii="Cambria Math" w:hAnsi="Cambria Math" w:cs="Arial"/>
                <w:i/>
                <w:iCs/>
                <w:sz w:val="22"/>
                <w:szCs w:val="22"/>
                <w:lang w:val="sv-SE"/>
              </w:rPr>
            </m:ctrlPr>
          </m:fPr>
          <m:num>
            <m:r>
              <w:rPr>
                <w:rFonts w:ascii="Cambria Math" w:hAnsi="Cambria Math" w:cs="Arial"/>
                <w:lang w:val="sv-SE"/>
              </w:rPr>
              <m:t>K</m:t>
            </m:r>
            <m:r>
              <w:rPr>
                <w:rFonts w:ascii="Cambria Math" w:hAnsi="Cambria Math" w:cs="Arial"/>
              </w:rPr>
              <m:t>-</m:t>
            </m:r>
            <m:r>
              <w:rPr>
                <w:rFonts w:ascii="Cambria Math" w:hAnsi="Cambria Math" w:cs="Arial"/>
                <w:lang w:val="sv-SE"/>
              </w:rPr>
              <m:t>N</m:t>
            </m:r>
          </m:num>
          <m:den>
            <m:r>
              <w:rPr>
                <w:rFonts w:ascii="Cambria Math" w:hAnsi="Cambria Math" w:cs="Arial"/>
                <w:lang w:val="sv-SE"/>
              </w:rPr>
              <m:t>N</m:t>
            </m:r>
            <m:r>
              <w:rPr>
                <w:rFonts w:ascii="Cambria Math" w:hAnsi="Cambria Math" w:cs="Arial"/>
              </w:rPr>
              <m:t>(</m:t>
            </m:r>
            <m:r>
              <w:rPr>
                <w:rFonts w:ascii="Cambria Math" w:hAnsi="Cambria Math" w:cs="Arial"/>
                <w:lang w:val="sv-SE"/>
              </w:rPr>
              <m:t>K</m:t>
            </m:r>
            <m:r>
              <w:rPr>
                <w:rFonts w:ascii="Cambria Math" w:hAnsi="Cambria Math" w:cs="Arial"/>
              </w:rPr>
              <m:t>-1)</m:t>
            </m:r>
          </m:den>
        </m:f>
        <m:r>
          <m:rPr>
            <m:sty m:val="p"/>
          </m:rPr>
          <w:rPr>
            <w:rFonts w:ascii="Cambria Math" w:hAnsi="Cambria Math" w:cs="Arial"/>
          </w:rPr>
          <m:t>≤ </m:t>
        </m:r>
        <m:sSup>
          <m:sSupPr>
            <m:ctrlPr>
              <w:rPr>
                <w:rFonts w:ascii="Cambria Math" w:hAnsi="Cambria Math" w:cs="Arial"/>
                <w:sz w:val="22"/>
                <w:szCs w:val="22"/>
              </w:rPr>
            </m:ctrlPr>
          </m:sSupPr>
          <m:e>
            <m:r>
              <w:rPr>
                <w:rFonts w:ascii="Cambria Math" w:hAnsi="Cambria Math" w:cs="Arial"/>
                <w:lang w:val="sv-SE"/>
              </w:rPr>
              <m:t>μ</m:t>
            </m:r>
          </m:e>
          <m:sup>
            <m:r>
              <m:rPr>
                <m:sty m:val="p"/>
              </m:rPr>
              <w:rPr>
                <w:rFonts w:ascii="Cambria Math" w:hAnsi="Cambria Math" w:cs="Arial"/>
              </w:rPr>
              <m:t>2</m:t>
            </m:r>
          </m:sup>
        </m:sSup>
        <m:r>
          <w:rPr>
            <w:rFonts w:ascii="Cambria Math" w:hAnsi="Cambria Math" w:cs="Arial"/>
          </w:rPr>
          <m:t>(</m:t>
        </m:r>
        <m:r>
          <m:rPr>
            <m:sty m:val="b"/>
          </m:rPr>
          <w:rPr>
            <w:rFonts w:ascii="Cambria Math" w:hAnsi="Cambria Math" w:cs="Arial"/>
            <w:lang w:val="sv-SE"/>
          </w:rPr>
          <m:t>S</m:t>
        </m:r>
        <m:r>
          <w:rPr>
            <w:rFonts w:ascii="Cambria Math" w:hAnsi="Cambria Math" w:cs="Arial"/>
          </w:rPr>
          <m:t>)</m:t>
        </m:r>
      </m:oMath>
      <w:r w:rsidRPr="001E06B0">
        <w:rPr>
          <w:rFonts w:ascii="Arial" w:hAnsi="Arial" w:cs="Arial"/>
        </w:rPr>
        <w:t>. If this bound is met with equality, then WBE SS</w:t>
      </w:r>
      <w:r>
        <w:rPr>
          <w:rFonts w:ascii="Arial" w:hAnsi="Arial" w:cs="Arial"/>
        </w:rPr>
        <w:t xml:space="preserve"> with equiangular property </w:t>
      </w:r>
      <w:r w:rsidRPr="001E06B0">
        <w:rPr>
          <w:rFonts w:ascii="Arial" w:hAnsi="Arial" w:cs="Arial"/>
        </w:rPr>
        <w:t>is obtained</w:t>
      </w:r>
      <w:r>
        <w:rPr>
          <w:rFonts w:ascii="Arial" w:hAnsi="Arial" w:cs="Arial"/>
        </w:rPr>
        <w:t xml:space="preserve">. </w:t>
      </w:r>
      <w:r w:rsidRPr="001E06B0">
        <w:rPr>
          <w:rFonts w:ascii="Arial" w:hAnsi="Arial" w:cs="Arial"/>
        </w:rPr>
        <w:t xml:space="preserve">These newly obtained SS vectors are a subset of the WBE sequences obtained while minimizing the TSC. To meet the </w:t>
      </w:r>
      <w:r>
        <w:rPr>
          <w:rFonts w:ascii="Arial" w:hAnsi="Arial" w:cs="Arial"/>
        </w:rPr>
        <w:t>lower bound</w:t>
      </w:r>
      <w:r w:rsidRPr="001E06B0">
        <w:rPr>
          <w:rFonts w:ascii="Arial" w:hAnsi="Arial" w:cs="Arial"/>
        </w:rPr>
        <w:t xml:space="preserve"> with equality, the optimization problem must minimize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oMath>
      <w:r w:rsidRPr="001E06B0">
        <w:rPr>
          <w:rFonts w:ascii="Arial" w:hAnsi="Arial" w:cs="Arial"/>
        </w:rPr>
        <w:t xml:space="preserve">, the outcome of which is a SS for which the correlation between any two vectors is the same. Such equiangular WBE SS is known as </w:t>
      </w:r>
      <w:r w:rsidRPr="001E06B0">
        <w:rPr>
          <w:rFonts w:ascii="Arial" w:hAnsi="Arial" w:cs="Arial"/>
          <w:i/>
        </w:rPr>
        <w:t>Grassmannian</w:t>
      </w:r>
      <w:r w:rsidRPr="001E06B0">
        <w:rPr>
          <w:rFonts w:ascii="Arial" w:hAnsi="Arial" w:cs="Arial"/>
        </w:rPr>
        <w:t xml:space="preserve"> SS or </w:t>
      </w:r>
      <w:r w:rsidRPr="001E06B0">
        <w:rPr>
          <w:rFonts w:ascii="Arial" w:hAnsi="Arial" w:cs="Arial"/>
          <w:i/>
        </w:rPr>
        <w:t>Equiangular Tight Frames</w:t>
      </w:r>
      <w:r w:rsidRPr="001E06B0">
        <w:rPr>
          <w:rFonts w:ascii="Arial" w:hAnsi="Arial" w:cs="Arial"/>
        </w:rPr>
        <w:t xml:space="preserve"> (ETF)</w:t>
      </w:r>
      <w:r>
        <w:rPr>
          <w:rFonts w:ascii="Arial" w:hAnsi="Arial" w:cs="Arial"/>
        </w:rPr>
        <w:t xml:space="preserve"> [2</w:t>
      </w:r>
      <w:r w:rsidRPr="001D4718">
        <w:rPr>
          <w:rFonts w:ascii="Arial" w:hAnsi="Arial" w:cs="Arial"/>
        </w:rPr>
        <w:t xml:space="preserve">].  It must be emphasized that the existence of an ETF is not guaranteed for any random combination of </w:t>
      </w:r>
      <m:oMath>
        <m:r>
          <w:rPr>
            <w:rFonts w:ascii="Cambria Math" w:hAnsi="Cambria Math" w:cs="Arial"/>
            <w:lang w:val="sv-SE"/>
          </w:rPr>
          <m:t>N</m:t>
        </m:r>
      </m:oMath>
      <w:r w:rsidRPr="001D4718">
        <w:rPr>
          <w:rFonts w:ascii="Arial" w:eastAsiaTheme="minorEastAsia" w:hAnsi="Arial" w:cs="Arial"/>
        </w:rPr>
        <w:t xml:space="preserve"> and </w:t>
      </w:r>
      <m:oMath>
        <m:r>
          <w:rPr>
            <w:rFonts w:ascii="Cambria Math" w:hAnsi="Cambria Math" w:cs="Arial"/>
            <w:lang w:val="sv-SE"/>
          </w:rPr>
          <m:t>K</m:t>
        </m:r>
      </m:oMath>
      <w:r w:rsidRPr="001D4718">
        <w:rPr>
          <w:rFonts w:ascii="Arial" w:eastAsiaTheme="minorEastAsia" w:hAnsi="Arial" w:cs="Arial"/>
        </w:rPr>
        <w:t>.</w:t>
      </w:r>
      <w:r w:rsidRPr="001E06B0">
        <w:rPr>
          <w:rFonts w:ascii="Arial" w:hAnsi="Arial" w:cs="Arial"/>
        </w:rPr>
        <w:t xml:space="preserve"> </w:t>
      </w:r>
    </w:p>
    <w:p w14:paraId="50199689" w14:textId="65CCDF9D" w:rsidR="000D0DC5" w:rsidRPr="000D0DC5" w:rsidRDefault="000D0DC5" w:rsidP="000D0DC5">
      <w:pPr>
        <w:pStyle w:val="Proposal"/>
      </w:pPr>
      <w:r w:rsidRPr="000D0DC5">
        <w:rPr>
          <w:rFonts w:cs="Arial"/>
        </w:rPr>
        <w:t>WBE sequences with equiangular property are chosen for NOMA, especially when the number of UEs is varying.</w:t>
      </w:r>
    </w:p>
    <w:p w14:paraId="00B0EB3A" w14:textId="77777777" w:rsidR="000D0DC5" w:rsidRPr="001E06B0" w:rsidRDefault="000D0DC5" w:rsidP="000D0DC5">
      <w:pPr>
        <w:jc w:val="both"/>
        <w:rPr>
          <w:rFonts w:ascii="Arial" w:hAnsi="Arial" w:cs="Arial"/>
        </w:rPr>
      </w:pPr>
    </w:p>
    <w:p w14:paraId="1E3CC14D" w14:textId="73AFDC85" w:rsidR="000D0DC5" w:rsidRPr="001E06B0" w:rsidRDefault="000D0DC5" w:rsidP="000D0DC5">
      <w:pPr>
        <w:jc w:val="both"/>
        <w:rPr>
          <w:rFonts w:ascii="Arial" w:hAnsi="Arial" w:cs="Arial"/>
        </w:rPr>
      </w:pPr>
      <w:r>
        <w:rPr>
          <w:rFonts w:ascii="Arial" w:hAnsi="Arial" w:cs="Arial"/>
        </w:rPr>
        <w:t xml:space="preserve">For </w:t>
      </w:r>
      <w:r w:rsidRPr="001E06B0">
        <w:rPr>
          <w:rFonts w:ascii="Arial" w:hAnsi="Arial" w:cs="Arial"/>
        </w:rPr>
        <w:t>Propos</w:t>
      </w:r>
      <w:r>
        <w:rPr>
          <w:rFonts w:ascii="Arial" w:hAnsi="Arial" w:cs="Arial"/>
        </w:rPr>
        <w:t xml:space="preserve">al </w:t>
      </w:r>
      <w:r w:rsidRPr="001E06B0">
        <w:rPr>
          <w:rFonts w:ascii="Arial" w:hAnsi="Arial" w:cs="Arial"/>
        </w:rPr>
        <w:t xml:space="preserve">1, the chosen </w:t>
      </w:r>
      <w:r>
        <w:rPr>
          <w:rFonts w:ascii="Arial" w:hAnsi="Arial" w:cs="Arial"/>
        </w:rPr>
        <w:t>performance indicator</w:t>
      </w:r>
      <w:r w:rsidRPr="007713BB">
        <w:rPr>
          <w:rFonts w:ascii="Arial" w:hAnsi="Arial" w:cs="Arial"/>
        </w:rPr>
        <w:t xml:space="preserve"> </w:t>
      </w:r>
      <w:r w:rsidRPr="00C05354">
        <w:rPr>
          <w:rFonts w:ascii="Arial" w:hAnsi="Arial" w:cs="Arial"/>
        </w:rPr>
        <w:t>while evaluating the ETFs</w:t>
      </w:r>
      <w:r>
        <w:rPr>
          <w:rFonts w:ascii="Arial" w:hAnsi="Arial" w:cs="Arial"/>
        </w:rPr>
        <w:t>,</w:t>
      </w:r>
      <w:r w:rsidRPr="001E06B0">
        <w:rPr>
          <w:rFonts w:ascii="Arial" w:hAnsi="Arial" w:cs="Arial"/>
        </w:rPr>
        <w:t xml:space="preserve"> is the worst-case matrix coherence </w:t>
      </w:r>
      <m:oMath>
        <m:r>
          <w:rPr>
            <w:rFonts w:ascii="Cambria Math" w:hAnsi="Cambria Math" w:cs="Arial"/>
            <w:lang w:val="sv-SE"/>
          </w:rPr>
          <m:t>μ</m:t>
        </m:r>
        <m:d>
          <m:dPr>
            <m:ctrlPr>
              <w:rPr>
                <w:rFonts w:ascii="Cambria Math" w:hAnsi="Cambria Math" w:cs="Arial"/>
                <w:i/>
                <w:iCs/>
                <w:sz w:val="22"/>
                <w:szCs w:val="22"/>
                <w:lang w:val="sv-SE"/>
              </w:rPr>
            </m:ctrlPr>
          </m:dPr>
          <m:e>
            <m:r>
              <m:rPr>
                <m:sty m:val="b"/>
              </m:rPr>
              <w:rPr>
                <w:rFonts w:ascii="Cambria Math" w:hAnsi="Cambria Math" w:cs="Arial"/>
                <w:lang w:val="sv-SE"/>
              </w:rPr>
              <m:t>S</m:t>
            </m:r>
          </m:e>
        </m:d>
      </m:oMath>
      <w:r>
        <w:rPr>
          <w:rFonts w:ascii="Arial" w:hAnsi="Arial" w:cs="Arial"/>
        </w:rPr>
        <w:t xml:space="preserve"> </w:t>
      </w:r>
      <w:r w:rsidRPr="001E06B0">
        <w:rPr>
          <w:rFonts w:ascii="Arial" w:hAnsi="Arial" w:cs="Arial"/>
        </w:rPr>
        <w:t>instead of the TSC</w:t>
      </w:r>
      <w:r>
        <w:rPr>
          <w:rFonts w:ascii="Arial" w:hAnsi="Arial" w:cs="Arial"/>
        </w:rPr>
        <w:t xml:space="preserve">. </w:t>
      </w:r>
      <w:r w:rsidRPr="001E06B0">
        <w:rPr>
          <w:rFonts w:ascii="Arial" w:hAnsi="Arial" w:cs="Arial"/>
        </w:rPr>
        <w:t>From the hardware point of view where the number of</w:t>
      </w:r>
      <w:r>
        <w:rPr>
          <w:rFonts w:ascii="Arial" w:hAnsi="Arial" w:cs="Arial"/>
        </w:rPr>
        <w:t xml:space="preserve"> Radio Frequency</w:t>
      </w:r>
      <w:r w:rsidRPr="001E06B0">
        <w:rPr>
          <w:rFonts w:ascii="Arial" w:hAnsi="Arial" w:cs="Arial"/>
        </w:rPr>
        <w:t xml:space="preserve"> </w:t>
      </w:r>
      <w:r>
        <w:rPr>
          <w:rFonts w:ascii="Arial" w:hAnsi="Arial" w:cs="Arial"/>
        </w:rPr>
        <w:t>(</w:t>
      </w:r>
      <w:r w:rsidRPr="001E06B0">
        <w:rPr>
          <w:rFonts w:ascii="Arial" w:hAnsi="Arial" w:cs="Arial"/>
        </w:rPr>
        <w:t>RF</w:t>
      </w:r>
      <w:r w:rsidRPr="001D4718">
        <w:rPr>
          <w:rFonts w:ascii="Arial" w:hAnsi="Arial" w:cs="Arial"/>
        </w:rPr>
        <w:t xml:space="preserve">) chains in mostly limited to one at the users, it is preferable to choose a subset of ETFs called </w:t>
      </w:r>
      <w:r w:rsidRPr="001D4718">
        <w:rPr>
          <w:rFonts w:ascii="Arial" w:hAnsi="Arial" w:cs="Arial"/>
          <w:i/>
        </w:rPr>
        <w:t xml:space="preserve">Harmonic </w:t>
      </w:r>
      <w:r w:rsidRPr="001D4718">
        <w:rPr>
          <w:rFonts w:ascii="Arial" w:hAnsi="Arial" w:cs="Arial"/>
        </w:rPr>
        <w:t>ETFs.</w:t>
      </w:r>
      <w:r w:rsidRPr="001E06B0">
        <w:rPr>
          <w:rFonts w:ascii="Arial" w:hAnsi="Arial" w:cs="Arial"/>
        </w:rPr>
        <w:t xml:space="preserve"> These SS vectors are relatively easy to generate. In addition to having a unit vector norm, each element in each vector will also have a unit magnitude. Such a SS is constructed from the complex roots of unity.  </w:t>
      </w:r>
      <w:r>
        <w:rPr>
          <w:rFonts w:ascii="Arial" w:hAnsi="Arial" w:cs="Arial"/>
        </w:rPr>
        <w:t xml:space="preserve">Figure 2 </w:t>
      </w:r>
      <w:r w:rsidRPr="001E06B0">
        <w:rPr>
          <w:rFonts w:ascii="Arial" w:hAnsi="Arial" w:cs="Arial"/>
        </w:rPr>
        <w:t xml:space="preserve">shows various subsets of WB sequences that were outlined in this subsection. </w:t>
      </w:r>
    </w:p>
    <w:p w14:paraId="1BD0676A" w14:textId="77777777" w:rsidR="000D0DC5" w:rsidRPr="001E06B0" w:rsidRDefault="000D0DC5" w:rsidP="000D0DC5">
      <w:pPr>
        <w:rPr>
          <w:rFonts w:ascii="Arial" w:hAnsi="Arial" w:cs="Arial"/>
        </w:rPr>
      </w:pPr>
    </w:p>
    <w:p w14:paraId="251C1494" w14:textId="77777777" w:rsidR="000D0DC5" w:rsidRPr="00133D1B" w:rsidRDefault="000D0DC5" w:rsidP="000D0DC5"/>
    <w:p w14:paraId="414E4366" w14:textId="77777777" w:rsidR="000D0DC5" w:rsidRPr="001E06B0" w:rsidRDefault="000D0DC5" w:rsidP="000D0DC5">
      <w:pPr>
        <w:keepNext/>
        <w:jc w:val="center"/>
        <w:rPr>
          <w:rFonts w:ascii="Arial" w:hAnsi="Arial" w:cs="Arial"/>
        </w:rPr>
      </w:pPr>
      <w:r w:rsidRPr="001E06B0">
        <w:rPr>
          <w:rFonts w:ascii="Arial" w:hAnsi="Arial" w:cs="Arial"/>
          <w:noProof/>
        </w:rPr>
        <w:lastRenderedPageBreak/>
        <w:drawing>
          <wp:inline distT="0" distB="0" distL="0" distR="0" wp14:anchorId="3363EF5C" wp14:editId="1BE27B49">
            <wp:extent cx="3467405" cy="2545689"/>
            <wp:effectExtent l="0" t="0" r="0" b="26670"/>
            <wp:docPr id="4" name="Diagram 4">
              <a:extLst xmlns:a="http://schemas.openxmlformats.org/drawingml/2006/main">
                <a:ext uri="{FF2B5EF4-FFF2-40B4-BE49-F238E27FC236}">
                  <a16:creationId xmlns:a16="http://schemas.microsoft.com/office/drawing/2014/main" id="{2637EFC9-1E56-4217-B5F5-34B80907CB4B}"/>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727C8924" w14:textId="77777777" w:rsidR="000D0DC5" w:rsidRPr="00E500A0" w:rsidRDefault="000D0DC5" w:rsidP="000D0DC5">
      <w:pPr>
        <w:rPr>
          <w:rFonts w:ascii="Arial" w:hAnsi="Arial" w:cs="Arial"/>
        </w:rPr>
      </w:pPr>
    </w:p>
    <w:p w14:paraId="2EA60D96" w14:textId="76AE82E4" w:rsidR="000D0DC5" w:rsidRPr="00133D1B" w:rsidDel="00F777DC" w:rsidRDefault="000D0DC5" w:rsidP="000D0DC5">
      <w:r>
        <w:rPr>
          <w:rFonts w:ascii="Arial" w:hAnsi="Arial" w:cs="Arial"/>
        </w:rPr>
        <w:t xml:space="preserve">Figure 2: </w:t>
      </w:r>
      <w:r w:rsidRPr="001E06B0">
        <w:rPr>
          <w:rFonts w:ascii="Arial" w:hAnsi="Arial" w:cs="Arial"/>
        </w:rPr>
        <w:t xml:space="preserve"> Various subsets of Welch Bound sequences are shown. The more inner the subset is, the more constrained </w:t>
      </w:r>
      <w:r>
        <w:rPr>
          <w:rFonts w:ascii="Arial" w:hAnsi="Arial" w:cs="Arial"/>
        </w:rPr>
        <w:t>it is.</w:t>
      </w:r>
    </w:p>
    <w:p w14:paraId="71BCA951" w14:textId="56DD7946" w:rsidR="000D0DC5" w:rsidRDefault="000D0DC5" w:rsidP="00A04F49">
      <w:pPr>
        <w:pStyle w:val="BodyText"/>
      </w:pPr>
    </w:p>
    <w:p w14:paraId="4B7B0D04" w14:textId="1286092F" w:rsidR="00A61DE7" w:rsidRPr="00A61DE7" w:rsidRDefault="00A61DE7" w:rsidP="00A61DE7">
      <w:pPr>
        <w:pStyle w:val="Heading2"/>
      </w:pPr>
      <w:r>
        <w:t>2.3</w:t>
      </w:r>
      <w:r>
        <w:tab/>
      </w:r>
      <w:r w:rsidRPr="00D90BEE">
        <w:t>An</w:t>
      </w:r>
      <w:r w:rsidRPr="000E44BC">
        <w:t xml:space="preserve"> extension to the WBE sequences in multidimension</w:t>
      </w:r>
    </w:p>
    <w:p w14:paraId="09826200" w14:textId="0D659B76" w:rsidR="000D0DC5" w:rsidRPr="00A61DE7" w:rsidRDefault="00A61DE7" w:rsidP="00A61DE7">
      <w:pPr>
        <w:pStyle w:val="Heading3"/>
      </w:pPr>
      <w:r>
        <w:t>2.3.1</w:t>
      </w:r>
      <w:r>
        <w:tab/>
      </w:r>
      <w:r w:rsidRPr="00D90BEE">
        <w:t>Multiple symbol transmission</w:t>
      </w:r>
    </w:p>
    <w:p w14:paraId="533C097E" w14:textId="77777777" w:rsidR="00A61DE7" w:rsidRPr="001E06B0" w:rsidRDefault="00A61DE7" w:rsidP="00A61DE7">
      <w:pPr>
        <w:jc w:val="both"/>
        <w:rPr>
          <w:rFonts w:ascii="Arial" w:hAnsi="Arial" w:cs="Arial"/>
        </w:rPr>
      </w:pPr>
      <w:r w:rsidRPr="001E06B0">
        <w:rPr>
          <w:rFonts w:ascii="Arial" w:hAnsi="Arial" w:cs="Arial"/>
        </w:rPr>
        <w:t xml:space="preserve">When the UEs transmit more than one symbol, say </w:t>
      </w:r>
      <m:oMath>
        <m:r>
          <w:rPr>
            <w:rFonts w:ascii="Cambria Math" w:hAnsi="Cambria Math" w:cs="Arial"/>
          </w:rPr>
          <m:t>r</m:t>
        </m:r>
      </m:oMath>
      <w:r w:rsidRPr="001E06B0">
        <w:rPr>
          <w:rFonts w:ascii="Arial" w:hAnsi="Arial" w:cs="Arial"/>
        </w:rPr>
        <w:t xml:space="preserve"> (with </w:t>
      </w:r>
      <m:oMath>
        <m:r>
          <w:rPr>
            <w:rFonts w:ascii="Cambria Math" w:hAnsi="Cambria Math" w:cs="Arial"/>
          </w:rPr>
          <m:t>r≤N</m:t>
        </m:r>
      </m:oMath>
      <w:r w:rsidRPr="001E06B0">
        <w:rPr>
          <w:rFonts w:ascii="Arial" w:hAnsi="Arial" w:cs="Arial"/>
        </w:rPr>
        <w:t xml:space="preserve">) symbols per </w:t>
      </w:r>
      <w:r>
        <w:rPr>
          <w:rFonts w:ascii="Arial" w:hAnsi="Arial" w:cs="Arial"/>
        </w:rPr>
        <w:t>user</w:t>
      </w:r>
      <w:r w:rsidRPr="001E06B0">
        <w:rPr>
          <w:rFonts w:ascii="Arial" w:hAnsi="Arial" w:cs="Arial"/>
        </w:rPr>
        <w:t xml:space="preserve">, then the </w:t>
      </w:r>
      <w:r>
        <w:rPr>
          <w:rFonts w:ascii="Arial" w:hAnsi="Arial" w:cs="Arial"/>
        </w:rPr>
        <w:t>users</w:t>
      </w:r>
      <w:r w:rsidRPr="001E06B0">
        <w:rPr>
          <w:rFonts w:ascii="Arial" w:hAnsi="Arial" w:cs="Arial"/>
        </w:rPr>
        <w:t xml:space="preserve"> will have more than one SS vector</w:t>
      </w:r>
      <w:r>
        <w:rPr>
          <w:rFonts w:ascii="Arial" w:hAnsi="Arial" w:cs="Arial"/>
        </w:rPr>
        <w:t xml:space="preserve"> for itself,</w:t>
      </w:r>
      <w:r w:rsidRPr="001E06B0">
        <w:rPr>
          <w:rFonts w:ascii="Arial" w:hAnsi="Arial" w:cs="Arial"/>
        </w:rPr>
        <w:t xml:space="preserve"> resulting in an (</w:t>
      </w:r>
      <m:oMath>
        <m:r>
          <w:rPr>
            <w:rFonts w:ascii="Cambria Math" w:hAnsi="Cambria Math" w:cs="Arial"/>
            <w:lang w:val="sv-SE"/>
          </w:rPr>
          <m:t>N</m:t>
        </m:r>
      </m:oMath>
      <w:r w:rsidRPr="001E06B0">
        <w:rPr>
          <w:rFonts w:ascii="Arial" w:hAnsi="Arial" w:cs="Arial"/>
        </w:rPr>
        <w:t xml:space="preserve"> x</w:t>
      </w:r>
      <m:oMath>
        <m:r>
          <w:rPr>
            <w:rFonts w:ascii="Cambria Math" w:hAnsi="Cambria Math" w:cs="Arial"/>
          </w:rPr>
          <m:t xml:space="preserve"> r</m:t>
        </m:r>
      </m:oMath>
      <w:r w:rsidRPr="001E06B0">
        <w:rPr>
          <w:rFonts w:ascii="Arial" w:hAnsi="Arial" w:cs="Arial"/>
        </w:rPr>
        <w:t>) SS matrix. This SS matrix will then multiplex the symbols at each UE before spreading the</w:t>
      </w:r>
      <w:r>
        <w:rPr>
          <w:rFonts w:ascii="Arial" w:hAnsi="Arial" w:cs="Arial"/>
        </w:rPr>
        <w:t>m</w:t>
      </w:r>
      <w:r w:rsidRPr="001E06B0">
        <w:rPr>
          <w:rFonts w:ascii="Arial" w:hAnsi="Arial" w:cs="Arial"/>
        </w:rPr>
        <w:t xml:space="preserve"> onto the </w:t>
      </w:r>
      <m:oMath>
        <m:r>
          <w:rPr>
            <w:rFonts w:ascii="Cambria Math" w:hAnsi="Cambria Math" w:cs="Arial"/>
          </w:rPr>
          <m:t>N</m:t>
        </m:r>
      </m:oMath>
      <w:r w:rsidRPr="001E06B0">
        <w:rPr>
          <w:rFonts w:ascii="Arial" w:hAnsi="Arial" w:cs="Arial"/>
        </w:rPr>
        <w:t xml:space="preserve"> time slots. Since the concept of ETFs is already outlined before, an extension to this is </w:t>
      </w:r>
      <w:r>
        <w:rPr>
          <w:rFonts w:ascii="Arial" w:hAnsi="Arial" w:cs="Arial"/>
        </w:rPr>
        <w:t>outlined</w:t>
      </w:r>
      <w:r w:rsidRPr="001E06B0">
        <w:rPr>
          <w:rFonts w:ascii="Arial" w:hAnsi="Arial" w:cs="Arial"/>
        </w:rPr>
        <w:t xml:space="preserve"> here in the context of multiple symbols. </w:t>
      </w:r>
    </w:p>
    <w:p w14:paraId="113DA14D" w14:textId="77777777" w:rsidR="00A61DE7" w:rsidRDefault="00A61DE7" w:rsidP="00A61DE7">
      <w:pPr>
        <w:jc w:val="both"/>
        <w:rPr>
          <w:rFonts w:ascii="Arial" w:hAnsi="Arial" w:cs="Arial"/>
        </w:rPr>
      </w:pPr>
      <w:r w:rsidRPr="001E06B0">
        <w:rPr>
          <w:rFonts w:ascii="Arial" w:hAnsi="Arial" w:cs="Arial"/>
        </w:rPr>
        <w:t xml:space="preserve">For multi symbol transmission, the function of the SS matrix at each UE may be that of multiplexing the </w:t>
      </w:r>
      <m:oMath>
        <m:r>
          <w:rPr>
            <w:rFonts w:ascii="Cambria Math" w:hAnsi="Cambria Math" w:cs="Arial"/>
          </w:rPr>
          <m:t>r</m:t>
        </m:r>
      </m:oMath>
      <w:r w:rsidRPr="001E06B0">
        <w:rPr>
          <w:rFonts w:ascii="Arial" w:hAnsi="Arial" w:cs="Arial"/>
        </w:rPr>
        <w:t xml:space="preserve"> symbols. A simple design criterion could be to implement orthogonality at each UE while multiplexing the </w:t>
      </w:r>
      <m:oMath>
        <m:r>
          <w:rPr>
            <w:rFonts w:ascii="Cambria Math" w:hAnsi="Cambria Math" w:cs="Arial"/>
          </w:rPr>
          <m:t>r</m:t>
        </m:r>
      </m:oMath>
      <w:r w:rsidRPr="001E06B0">
        <w:rPr>
          <w:rFonts w:ascii="Arial" w:hAnsi="Arial" w:cs="Arial"/>
        </w:rPr>
        <w:t xml:space="preserve"> symbols and permitting a controlled interference across the UEs as before. This problem is well understood in the context of subspace packing, where</w:t>
      </w:r>
      <m:oMath>
        <m:r>
          <w:rPr>
            <w:rFonts w:ascii="Cambria Math" w:hAnsi="Cambria Math" w:cs="Arial"/>
          </w:rPr>
          <m:t xml:space="preserve"> K </m:t>
        </m:r>
      </m:oMath>
      <w:r w:rsidRPr="001E06B0">
        <w:rPr>
          <w:rFonts w:ascii="Arial" w:hAnsi="Arial" w:cs="Arial"/>
        </w:rPr>
        <w:t xml:space="preserve">subspaces, each of which is </w:t>
      </w:r>
      <m:oMath>
        <m:r>
          <w:rPr>
            <w:rFonts w:ascii="Cambria Math" w:hAnsi="Cambria Math" w:cs="Arial"/>
          </w:rPr>
          <m:t>r</m:t>
        </m:r>
      </m:oMath>
      <w:r w:rsidRPr="001E06B0">
        <w:rPr>
          <w:rFonts w:ascii="Arial" w:hAnsi="Arial" w:cs="Arial"/>
        </w:rPr>
        <w:t xml:space="preserve"> dimension of </w:t>
      </w:r>
      <m:oMath>
        <m:sSup>
          <m:sSupPr>
            <m:ctrlPr>
              <w:rPr>
                <w:rFonts w:ascii="Cambria Math" w:hAnsi="Cambria Math" w:cs="Arial"/>
                <w:i/>
              </w:rPr>
            </m:ctrlPr>
          </m:sSupPr>
          <m:e>
            <m:r>
              <m:rPr>
                <m:scr m:val="double-struck"/>
              </m:rPr>
              <w:rPr>
                <w:rFonts w:ascii="Cambria Math" w:hAnsi="Cambria Math" w:cs="Arial"/>
              </w:rPr>
              <m:t>C</m:t>
            </m:r>
          </m:e>
          <m:sup>
            <m:r>
              <w:rPr>
                <w:rFonts w:ascii="Cambria Math" w:hAnsi="Cambria Math" w:cs="Arial"/>
              </w:rPr>
              <m:t xml:space="preserve">N </m:t>
            </m:r>
          </m:sup>
        </m:sSup>
      </m:oMath>
      <w:r w:rsidRPr="001E06B0">
        <w:rPr>
          <w:rFonts w:ascii="Arial" w:hAnsi="Arial" w:cs="Arial"/>
        </w:rPr>
        <w:t>, need to be packed together</w:t>
      </w:r>
      <w:r>
        <w:rPr>
          <w:rFonts w:ascii="Arial" w:hAnsi="Arial" w:cs="Arial"/>
        </w:rPr>
        <w:t xml:space="preserve"> [3]</w:t>
      </w:r>
      <w:r w:rsidRPr="001E06B0">
        <w:rPr>
          <w:rFonts w:ascii="Arial" w:hAnsi="Arial" w:cs="Arial"/>
        </w:rPr>
        <w:t xml:space="preserve">. For a </w:t>
      </w:r>
      <w:r>
        <w:rPr>
          <w:rFonts w:ascii="Arial" w:hAnsi="Arial" w:cs="Arial"/>
        </w:rPr>
        <w:t xml:space="preserve">user </w:t>
      </w:r>
      <w:r w:rsidRPr="001E06B0">
        <w:rPr>
          <w:rFonts w:ascii="Arial" w:hAnsi="Arial" w:cs="Arial"/>
        </w:rPr>
        <w:t xml:space="preserve"> </w:t>
      </w:r>
      <m:oMath>
        <m:r>
          <w:rPr>
            <w:rFonts w:ascii="Cambria Math" w:hAnsi="Cambria Math" w:cs="Arial"/>
          </w:rPr>
          <m:t>k</m:t>
        </m:r>
      </m:oMath>
      <w:r w:rsidRPr="001E06B0">
        <w:rPr>
          <w:rFonts w:ascii="Arial" w:hAnsi="Arial" w:cs="Arial"/>
        </w:rPr>
        <w:t xml:space="preserve">, the SS matrix </w:t>
      </w:r>
      <m:oMath>
        <m:sSub>
          <m:sSubPr>
            <m:ctrlPr>
              <w:rPr>
                <w:rFonts w:ascii="Cambria Math" w:hAnsi="Cambria Math" w:cs="Arial"/>
                <w:i/>
              </w:rPr>
            </m:ctrlPr>
          </m:sSubPr>
          <m:e>
            <m:r>
              <m:rPr>
                <m:sty m:val="b"/>
              </m:rPr>
              <w:rPr>
                <w:rFonts w:ascii="Cambria Math" w:hAnsi="Cambria Math" w:cs="Arial"/>
              </w:rPr>
              <m:t>S</m:t>
            </m:r>
          </m:e>
          <m:sub>
            <m:r>
              <w:rPr>
                <w:rFonts w:ascii="Cambria Math" w:hAnsi="Cambria Math" w:cs="Arial"/>
              </w:rPr>
              <m:t>k</m:t>
            </m:r>
          </m:sub>
        </m:sSub>
      </m:oMath>
      <w:r w:rsidRPr="001E06B0">
        <w:rPr>
          <w:rFonts w:ascii="Arial" w:hAnsi="Arial" w:cs="Arial"/>
        </w:rPr>
        <w:t xml:space="preserve"> could contain the </w:t>
      </w:r>
      <m:oMath>
        <m:r>
          <w:rPr>
            <w:rFonts w:ascii="Cambria Math" w:hAnsi="Cambria Math" w:cs="Arial"/>
          </w:rPr>
          <m:t>r</m:t>
        </m:r>
      </m:oMath>
      <w:r w:rsidRPr="00E01B56">
        <w:rPr>
          <w:rFonts w:ascii="Arial" w:hAnsi="Arial" w:cs="Arial"/>
        </w:rPr>
        <w:t xml:space="preserve"> </w:t>
      </w:r>
      <w:r w:rsidRPr="001E06B0">
        <w:rPr>
          <w:rFonts w:ascii="Arial" w:hAnsi="Arial" w:cs="Arial"/>
        </w:rPr>
        <w:t>basis of its subspace</w:t>
      </w:r>
      <w:r>
        <w:rPr>
          <w:rFonts w:ascii="Arial" w:hAnsi="Arial" w:cs="Arial"/>
        </w:rPr>
        <w:t xml:space="preserve"> to satisfy the orthogonality</w:t>
      </w:r>
      <w:r w:rsidRPr="001E06B0">
        <w:rPr>
          <w:rFonts w:ascii="Arial" w:hAnsi="Arial" w:cs="Arial"/>
        </w:rPr>
        <w:t>. By introducing the controlled interference</w:t>
      </w:r>
      <w:r>
        <w:rPr>
          <w:rFonts w:ascii="Arial" w:hAnsi="Arial" w:cs="Arial"/>
        </w:rPr>
        <w:t xml:space="preserve"> among the users</w:t>
      </w:r>
      <w:r w:rsidRPr="001E06B0">
        <w:rPr>
          <w:rFonts w:ascii="Arial" w:hAnsi="Arial" w:cs="Arial"/>
        </w:rPr>
        <w:t xml:space="preserve">, the subspaces are allowed to overlap such that the </w:t>
      </w:r>
      <w:r w:rsidRPr="001E06B0">
        <w:rPr>
          <w:rFonts w:ascii="Arial" w:hAnsi="Arial" w:cs="Arial"/>
          <w:i/>
        </w:rPr>
        <w:t>principal angle</w:t>
      </w:r>
      <w:r w:rsidRPr="001E06B0">
        <w:rPr>
          <w:rFonts w:ascii="Arial" w:hAnsi="Arial" w:cs="Arial"/>
        </w:rPr>
        <w:t xml:space="preserve"> </w:t>
      </w:r>
      <w:r>
        <w:rPr>
          <w:rFonts w:ascii="Arial" w:hAnsi="Arial" w:cs="Arial"/>
        </w:rPr>
        <w:t>between</w:t>
      </w:r>
      <w:r w:rsidRPr="001E06B0">
        <w:rPr>
          <w:rFonts w:ascii="Arial" w:hAnsi="Arial" w:cs="Arial"/>
        </w:rPr>
        <w:t xml:space="preserve"> any two subspaces is the same. It is analogous to the equiangular criterion when </w:t>
      </w:r>
      <m:oMath>
        <m:r>
          <w:rPr>
            <w:rFonts w:ascii="Cambria Math" w:hAnsi="Cambria Math" w:cs="Arial"/>
          </w:rPr>
          <m:t>r=1</m:t>
        </m:r>
      </m:oMath>
      <w:r w:rsidRPr="001E06B0">
        <w:rPr>
          <w:rFonts w:ascii="Arial" w:hAnsi="Arial" w:cs="Arial"/>
        </w:rPr>
        <w:t>.</w:t>
      </w:r>
      <w:r>
        <w:rPr>
          <w:rFonts w:ascii="Arial" w:hAnsi="Arial" w:cs="Arial"/>
        </w:rPr>
        <w:t xml:space="preserve"> </w:t>
      </w:r>
      <w:r w:rsidRPr="005936E2">
        <w:rPr>
          <w:rFonts w:ascii="Arial" w:hAnsi="Arial" w:cs="Arial"/>
        </w:rPr>
        <w:t xml:space="preserve">When </w:t>
      </w:r>
      <m:oMath>
        <m:r>
          <w:rPr>
            <w:rFonts w:ascii="Cambria Math" w:hAnsi="Cambria Math" w:cs="Arial"/>
          </w:rPr>
          <m:t>Kr≤N</m:t>
        </m:r>
      </m:oMath>
      <w:r w:rsidRPr="005936E2">
        <w:rPr>
          <w:rFonts w:ascii="Arial" w:hAnsi="Arial" w:cs="Arial"/>
        </w:rPr>
        <w:t xml:space="preserve">, there can always be orthogonal columns across all </w:t>
      </w:r>
      <m:oMath>
        <m:r>
          <w:rPr>
            <w:rFonts w:ascii="Cambria Math" w:hAnsi="Cambria Math" w:cs="Arial"/>
          </w:rPr>
          <m:t>K</m:t>
        </m:r>
      </m:oMath>
      <w:r w:rsidRPr="005936E2">
        <w:rPr>
          <w:rFonts w:ascii="Arial" w:hAnsi="Arial" w:cs="Arial"/>
        </w:rPr>
        <w:t xml:space="preserve"> users such that the user subspaces are non-overlapping</w:t>
      </w:r>
      <w:r>
        <w:rPr>
          <w:rFonts w:ascii="Arial" w:hAnsi="Arial" w:cs="Arial"/>
        </w:rPr>
        <w:t xml:space="preserve">. </w:t>
      </w:r>
    </w:p>
    <w:p w14:paraId="375C9B5E" w14:textId="77777777" w:rsidR="00A61DE7" w:rsidRPr="001E06B0" w:rsidRDefault="00A61DE7" w:rsidP="00A61DE7">
      <w:pPr>
        <w:jc w:val="both"/>
        <w:rPr>
          <w:rFonts w:ascii="Arial" w:hAnsi="Arial" w:cs="Arial"/>
        </w:rPr>
      </w:pPr>
      <w:r>
        <w:rPr>
          <w:rFonts w:ascii="Arial" w:hAnsi="Arial" w:cs="Arial"/>
        </w:rPr>
        <w:t xml:space="preserve">Such a packing problem also </w:t>
      </w:r>
      <w:r w:rsidRPr="00AF6184">
        <w:rPr>
          <w:rFonts w:ascii="Arial" w:hAnsi="Arial" w:cs="Arial"/>
        </w:rPr>
        <w:t xml:space="preserve">provides the </w:t>
      </w:r>
      <w:r>
        <w:rPr>
          <w:rFonts w:ascii="Arial" w:hAnsi="Arial" w:cs="Arial"/>
        </w:rPr>
        <w:t>U</w:t>
      </w:r>
      <w:r w:rsidRPr="001E06B0">
        <w:rPr>
          <w:rFonts w:ascii="Arial" w:hAnsi="Arial" w:cs="Arial"/>
        </w:rPr>
        <w:t xml:space="preserve">pper </w:t>
      </w:r>
      <w:r>
        <w:rPr>
          <w:rFonts w:ascii="Arial" w:hAnsi="Arial" w:cs="Arial"/>
        </w:rPr>
        <w:t>B</w:t>
      </w:r>
      <w:r w:rsidRPr="001E06B0">
        <w:rPr>
          <w:rFonts w:ascii="Arial" w:hAnsi="Arial" w:cs="Arial"/>
        </w:rPr>
        <w:t xml:space="preserve">ounds (UB) on the admissible number of </w:t>
      </w:r>
      <w:r>
        <w:rPr>
          <w:rFonts w:ascii="Arial" w:hAnsi="Arial" w:cs="Arial"/>
        </w:rPr>
        <w:t xml:space="preserve">UEs </w:t>
      </w:r>
      <w:r w:rsidRPr="001E06B0">
        <w:rPr>
          <w:rFonts w:ascii="Arial" w:eastAsiaTheme="minorEastAsia" w:hAnsi="Arial" w:cs="Arial"/>
        </w:rPr>
        <w:t>under some design criteria (like equidistant or equiangular).</w:t>
      </w:r>
      <w:r>
        <w:rPr>
          <w:rFonts w:ascii="Arial" w:eastAsiaTheme="minorEastAsia" w:hAnsi="Arial" w:cs="Arial"/>
        </w:rPr>
        <w:t xml:space="preserve"> For equiangular subspaces criteria it is given as </w:t>
      </w:r>
      <m:oMath>
        <m:r>
          <w:rPr>
            <w:rFonts w:ascii="Cambria Math" w:hAnsi="Cambria Math"/>
          </w:rPr>
          <m:t>K≤ (</m:t>
        </m:r>
        <m:sSup>
          <m:sSupPr>
            <m:ctrlPr>
              <w:rPr>
                <w:rFonts w:ascii="Cambria Math" w:hAnsi="Cambria Math"/>
                <w:i/>
                <w:sz w:val="24"/>
              </w:rPr>
            </m:ctrlPr>
          </m:sSupPr>
          <m:e>
            <m:sSup>
              <m:sSupPr>
                <m:ctrlPr>
                  <w:rPr>
                    <w:rFonts w:ascii="Cambria Math" w:hAnsi="Cambria Math"/>
                    <w:i/>
                    <w:sz w:val="24"/>
                  </w:rPr>
                </m:ctrlPr>
              </m:sSupPr>
              <m:e>
                <m:r>
                  <w:rPr>
                    <w:rFonts w:ascii="Cambria Math" w:hAnsi="Cambria Math"/>
                  </w:rPr>
                  <m:t>N</m:t>
                </m:r>
              </m:e>
              <m:sup>
                <m:r>
                  <w:rPr>
                    <w:rFonts w:ascii="Cambria Math" w:hAnsi="Cambria Math"/>
                  </w:rPr>
                  <m:t>2</m:t>
                </m:r>
              </m:sup>
            </m:sSup>
            <m:r>
              <w:rPr>
                <w:rFonts w:ascii="Cambria Math" w:hAnsi="Cambria Math"/>
              </w:rPr>
              <m:t>-r</m:t>
            </m:r>
          </m:e>
          <m:sup>
            <m:r>
              <w:rPr>
                <w:rFonts w:ascii="Cambria Math" w:hAnsi="Cambria Math"/>
              </w:rPr>
              <m:t>2</m:t>
            </m:r>
          </m:sup>
        </m:sSup>
        <m:r>
          <w:rPr>
            <w:rFonts w:ascii="Cambria Math" w:hAnsi="Cambria Math"/>
          </w:rPr>
          <m:t>+1)</m:t>
        </m:r>
      </m:oMath>
      <w:r>
        <w:rPr>
          <w:rFonts w:eastAsiaTheme="minorEastAsia"/>
        </w:rPr>
        <w:t xml:space="preserve"> </w:t>
      </w:r>
      <w:r w:rsidRPr="001E06B0">
        <w:rPr>
          <w:rFonts w:ascii="Arial" w:eastAsiaTheme="minorEastAsia" w:hAnsi="Arial" w:cs="Arial"/>
        </w:rPr>
        <w:t>[3].</w:t>
      </w:r>
    </w:p>
    <w:p w14:paraId="1F3B60BC" w14:textId="377E53B9" w:rsidR="000A3035" w:rsidRPr="000D0DC5" w:rsidRDefault="000A3035" w:rsidP="000A3035">
      <w:pPr>
        <w:pStyle w:val="Proposal"/>
      </w:pPr>
      <w:r>
        <w:rPr>
          <w:rFonts w:cs="Arial"/>
        </w:rPr>
        <w:t>WBE sequences with multiplexing are chosen for NOMA, especially when the UEs are in different dimensional subspaces and wish to transmit multiple symbols</w:t>
      </w:r>
    </w:p>
    <w:p w14:paraId="4436B3E8" w14:textId="2EED433F" w:rsidR="000D0DC5" w:rsidRDefault="000D0DC5" w:rsidP="00A04F49">
      <w:pPr>
        <w:pStyle w:val="BodyText"/>
      </w:pPr>
    </w:p>
    <w:p w14:paraId="5F39A399" w14:textId="2C08C658" w:rsidR="000D0DC5" w:rsidRDefault="000A3035" w:rsidP="000A3035">
      <w:pPr>
        <w:pStyle w:val="Heading3"/>
      </w:pPr>
      <w:r>
        <w:t>2.3.2</w:t>
      </w:r>
      <w:r>
        <w:tab/>
        <w:t>Multiple Antennas</w:t>
      </w:r>
    </w:p>
    <w:p w14:paraId="35AAE61B" w14:textId="77777777" w:rsidR="000A3035" w:rsidRDefault="000A3035" w:rsidP="000A3035">
      <w:pPr>
        <w:jc w:val="both"/>
        <w:rPr>
          <w:rFonts w:ascii="Arial" w:hAnsi="Arial" w:cs="Arial"/>
        </w:rPr>
      </w:pPr>
      <w:r>
        <w:rPr>
          <w:rFonts w:ascii="Arial" w:hAnsi="Arial" w:cs="Arial"/>
        </w:rPr>
        <w:t xml:space="preserve">Since most of the systems are equipped with multiple antennas, it is important to understand the temporal SS design criteria w.r.t. the spatial dimension. Let the receiver have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 xml:space="preserve">rx </m:t>
            </m:r>
          </m:sub>
        </m:sSub>
      </m:oMath>
      <w:r>
        <w:rPr>
          <w:rFonts w:ascii="Arial" w:hAnsi="Arial" w:cs="Arial"/>
        </w:rPr>
        <w:t xml:space="preserve"> antennas while each user is equipped with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m:t>
            </m:r>
          </m:sub>
        </m:sSub>
      </m:oMath>
      <w:r>
        <w:rPr>
          <w:rFonts w:ascii="Arial" w:hAnsi="Arial" w:cs="Arial"/>
        </w:rPr>
        <w:t xml:space="preserve"> antennas, but each user transmits only one symbol.</w:t>
      </w:r>
    </w:p>
    <w:p w14:paraId="784A7511" w14:textId="77777777" w:rsidR="000A3035" w:rsidRDefault="000A3035" w:rsidP="000A3035">
      <w:pPr>
        <w:jc w:val="both"/>
        <w:rPr>
          <w:rFonts w:ascii="Arial" w:hAnsi="Arial" w:cs="Arial"/>
        </w:rPr>
      </w:pPr>
    </w:p>
    <w:p w14:paraId="5B7A1685" w14:textId="77777777" w:rsidR="000A3035" w:rsidRPr="004545AC" w:rsidRDefault="000A3035" w:rsidP="000A3035">
      <w:pPr>
        <w:jc w:val="both"/>
        <w:rPr>
          <w:rFonts w:ascii="Arial" w:hAnsi="Arial" w:cs="Arial"/>
        </w:rPr>
      </w:pPr>
      <w:r w:rsidRPr="004545AC">
        <w:rPr>
          <w:rFonts w:ascii="Arial" w:hAnsi="Arial" w:cs="Arial"/>
        </w:rPr>
        <w:t xml:space="preserve">The received (and sampled) temporal signal vector (in a row form) at </w:t>
      </w:r>
      <w:r>
        <w:rPr>
          <w:rFonts w:ascii="Arial" w:hAnsi="Arial" w:cs="Arial"/>
        </w:rPr>
        <w:t>a</w:t>
      </w:r>
      <w:r w:rsidRPr="004545AC">
        <w:rPr>
          <w:rFonts w:ascii="Arial" w:hAnsi="Arial" w:cs="Arial"/>
        </w:rPr>
        <w:t xml:space="preserve"> receive antenna </w:t>
      </w:r>
      <m:oMath>
        <m:r>
          <w:rPr>
            <w:rFonts w:ascii="Cambria Math" w:hAnsi="Cambria Math" w:cs="Arial"/>
            <w:lang w:val="sv-SE"/>
          </w:rPr>
          <m:t>m</m:t>
        </m:r>
      </m:oMath>
      <w:r w:rsidRPr="004545AC">
        <w:rPr>
          <w:rFonts w:ascii="Arial" w:hAnsi="Arial" w:cs="Arial"/>
        </w:rPr>
        <w:t xml:space="preserve"> from all the </w:t>
      </w:r>
      <m:oMath>
        <m:r>
          <w:rPr>
            <w:rFonts w:ascii="Cambria Math" w:hAnsi="Cambria Math" w:cs="Arial"/>
            <w:lang w:val="sv-SE"/>
          </w:rPr>
          <m:t>K</m:t>
        </m:r>
      </m:oMath>
      <w:r w:rsidRPr="004545AC">
        <w:rPr>
          <w:rFonts w:ascii="Arial" w:hAnsi="Arial" w:cs="Arial"/>
        </w:rPr>
        <w:t xml:space="preserve"> users is  </w:t>
      </w:r>
    </w:p>
    <w:p w14:paraId="75BEC434" w14:textId="77777777" w:rsidR="000A3035" w:rsidRPr="0080008B" w:rsidRDefault="00B82935" w:rsidP="000A3035">
      <w:pPr>
        <w:jc w:val="both"/>
        <w:rPr>
          <w:rFonts w:ascii="Arial" w:hAnsi="Arial" w:cs="Arial"/>
          <w:oMath/>
        </w:rPr>
      </w:pPr>
      <m:oMathPara>
        <m:oMath>
          <m:sSubSup>
            <m:sSubSupPr>
              <m:ctrlPr>
                <w:rPr>
                  <w:rFonts w:ascii="Cambria Math" w:hAnsi="Cambria Math" w:cs="Arial"/>
                  <w:i/>
                </w:rPr>
              </m:ctrlPr>
            </m:sSubSupPr>
            <m:e>
              <m:r>
                <m:rPr>
                  <m:sty m:val="b"/>
                </m:rPr>
                <w:rPr>
                  <w:rFonts w:ascii="Cambria Math" w:hAnsi="Cambria Math" w:cs="Arial"/>
                </w:rPr>
                <m:t>y</m:t>
              </m:r>
            </m:e>
            <m:sub>
              <m:r>
                <w:rPr>
                  <w:rFonts w:ascii="Cambria Math" w:hAnsi="Cambria Math" w:cs="Arial"/>
                </w:rPr>
                <m:t>m</m:t>
              </m:r>
            </m:sub>
            <m:sup>
              <m:r>
                <w:rPr>
                  <w:rFonts w:ascii="Cambria Math" w:hAnsi="Cambria Math" w:cs="Arial"/>
                </w:rPr>
                <m:t>T</m:t>
              </m:r>
            </m:sup>
          </m:sSubSup>
          <m:r>
            <w:rPr>
              <w:rFonts w:ascii="Cambria Math" w:hAnsi="Cambria Math" w:cs="Arial"/>
            </w:rPr>
            <m:t>=</m:t>
          </m:r>
          <m:nary>
            <m:naryPr>
              <m:chr m:val="∑"/>
              <m:grow m:val="1"/>
              <m:ctrlPr>
                <w:rPr>
                  <w:rFonts w:ascii="Cambria Math" w:hAnsi="Cambria Math" w:cs="Arial"/>
                </w:rPr>
              </m:ctrlPr>
            </m:naryPr>
            <m:sub>
              <m:r>
                <w:rPr>
                  <w:rFonts w:ascii="Cambria Math" w:hAnsi="Cambria Math" w:cs="Arial"/>
                </w:rPr>
                <m:t>k=1</m:t>
              </m:r>
            </m:sub>
            <m:sup>
              <m:r>
                <w:rPr>
                  <w:rFonts w:ascii="Cambria Math" w:hAnsi="Cambria Math" w:cs="Arial"/>
                </w:rPr>
                <m:t>K</m:t>
              </m:r>
            </m:sup>
            <m:e>
              <m:sSubSup>
                <m:sSubSupPr>
                  <m:ctrlPr>
                    <w:rPr>
                      <w:rFonts w:ascii="Cambria Math" w:hAnsi="Cambria Math" w:cs="Arial"/>
                      <w:i/>
                    </w:rPr>
                  </m:ctrlPr>
                </m:sSubSupPr>
                <m:e>
                  <m:r>
                    <m:rPr>
                      <m:sty m:val="b"/>
                    </m:rPr>
                    <w:rPr>
                      <w:rFonts w:ascii="Cambria Math" w:hAnsi="Cambria Math" w:cs="Arial"/>
                    </w:rPr>
                    <m:t>s</m:t>
                  </m:r>
                </m:e>
                <m:sub>
                  <m:r>
                    <w:rPr>
                      <w:rFonts w:ascii="Cambria Math" w:hAnsi="Cambria Math" w:cs="Arial"/>
                    </w:rPr>
                    <m:t>k</m:t>
                  </m:r>
                </m:sub>
                <m:sup>
                  <m:r>
                    <w:rPr>
                      <w:rFonts w:ascii="Cambria Math" w:hAnsi="Cambria Math" w:cs="Arial"/>
                    </w:rPr>
                    <m:t>T</m:t>
                  </m:r>
                </m:sup>
              </m:sSubSup>
            </m:e>
          </m:nary>
          <m:d>
            <m:dPr>
              <m:ctrlPr>
                <w:rPr>
                  <w:rFonts w:ascii="Cambria Math" w:hAnsi="Cambria Math" w:cs="Arial"/>
                  <w:i/>
                </w:rPr>
              </m:ctrlPr>
            </m:dPr>
            <m:e>
              <m:sSubSup>
                <m:sSubSupPr>
                  <m:ctrlPr>
                    <w:rPr>
                      <w:rFonts w:ascii="Cambria Math" w:hAnsi="Cambria Math" w:cs="Arial"/>
                      <w:i/>
                    </w:rPr>
                  </m:ctrlPr>
                </m:sSubSupPr>
                <m:e>
                  <m:r>
                    <m:rPr>
                      <m:sty m:val="b"/>
                    </m:rPr>
                    <w:rPr>
                      <w:rFonts w:ascii="Cambria Math" w:hAnsi="Cambria Math" w:cs="Arial"/>
                    </w:rPr>
                    <m:t>h</m:t>
                  </m:r>
                </m:e>
                <m:sub>
                  <m:d>
                    <m:dPr>
                      <m:ctrlPr>
                        <w:rPr>
                          <w:rFonts w:ascii="Cambria Math" w:hAnsi="Cambria Math" w:cs="Arial"/>
                          <w:i/>
                        </w:rPr>
                      </m:ctrlPr>
                    </m:dPr>
                    <m:e>
                      <m:r>
                        <w:rPr>
                          <w:rFonts w:ascii="Cambria Math" w:hAnsi="Cambria Math" w:cs="Arial"/>
                        </w:rPr>
                        <m:t>k,m,:</m:t>
                      </m:r>
                    </m:e>
                  </m:d>
                </m:sub>
                <m:sup>
                  <m:r>
                    <w:rPr>
                      <w:rFonts w:ascii="Cambria Math" w:hAnsi="Cambria Math" w:cs="Arial"/>
                    </w:rPr>
                    <m:t>T</m:t>
                  </m:r>
                </m:sup>
              </m:sSubSup>
              <m:sSub>
                <m:sSubPr>
                  <m:ctrlPr>
                    <w:rPr>
                      <w:rFonts w:ascii="Cambria Math" w:hAnsi="Cambria Math" w:cs="Arial"/>
                      <w:i/>
                    </w:rPr>
                  </m:ctrlPr>
                </m:sSubPr>
                <m:e>
                  <m:r>
                    <m:rPr>
                      <m:sty m:val="b"/>
                    </m:rPr>
                    <w:rPr>
                      <w:rFonts w:ascii="Cambria Math" w:hAnsi="Cambria Math" w:cs="Arial"/>
                    </w:rPr>
                    <m:t>t</m:t>
                  </m:r>
                </m:e>
                <m:sub>
                  <m:r>
                    <w:rPr>
                      <w:rFonts w:ascii="Cambria Math" w:hAnsi="Cambria Math" w:cs="Arial"/>
                    </w:rPr>
                    <m:t>k</m:t>
                  </m:r>
                </m:sub>
              </m:sSub>
              <m:rad>
                <m:radPr>
                  <m:degHide m:val="1"/>
                  <m:ctrlPr>
                    <w:rPr>
                      <w:rFonts w:ascii="Cambria Math" w:hAnsi="Cambria Math" w:cs="Arial"/>
                      <w:i/>
                    </w:rPr>
                  </m:ctrlPr>
                </m:radPr>
                <m:deg/>
                <m:e>
                  <m:sSub>
                    <m:sSubPr>
                      <m:ctrlPr>
                        <w:rPr>
                          <w:rFonts w:ascii="Cambria Math" w:hAnsi="Cambria Math" w:cs="Arial"/>
                          <w:i/>
                        </w:rPr>
                      </m:ctrlPr>
                    </m:sSubPr>
                    <m:e>
                      <m:r>
                        <w:rPr>
                          <w:rFonts w:ascii="Cambria Math" w:hAnsi="Cambria Math" w:cs="Arial"/>
                        </w:rPr>
                        <m:t>p</m:t>
                      </m:r>
                    </m:e>
                    <m:sub>
                      <m:r>
                        <w:rPr>
                          <w:rFonts w:ascii="Cambria Math" w:hAnsi="Cambria Math" w:cs="Arial"/>
                        </w:rPr>
                        <m:t>k</m:t>
                      </m:r>
                    </m:sub>
                  </m:sSub>
                </m:e>
              </m:rad>
              <m:r>
                <w:rPr>
                  <w:rFonts w:ascii="Cambria Math" w:hAnsi="Cambria Math" w:cs="Arial"/>
                </w:rPr>
                <m:t xml:space="preserve"> </m:t>
              </m:r>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e>
          </m:d>
          <m:r>
            <w:rPr>
              <w:rFonts w:ascii="Cambria Math" w:hAnsi="Cambria Math" w:cs="Arial"/>
            </w:rPr>
            <m:t>+</m:t>
          </m:r>
          <m:sSubSup>
            <m:sSubSupPr>
              <m:ctrlPr>
                <w:rPr>
                  <w:rFonts w:ascii="Cambria Math" w:hAnsi="Cambria Math" w:cs="Arial"/>
                  <w:i/>
                </w:rPr>
              </m:ctrlPr>
            </m:sSubSupPr>
            <m:e>
              <m:r>
                <m:rPr>
                  <m:sty m:val="b"/>
                </m:rPr>
                <w:rPr>
                  <w:rFonts w:ascii="Cambria Math" w:hAnsi="Cambria Math" w:cs="Arial"/>
                </w:rPr>
                <m:t>z</m:t>
              </m:r>
            </m:e>
            <m:sub>
              <m:r>
                <w:rPr>
                  <w:rFonts w:ascii="Cambria Math" w:hAnsi="Cambria Math" w:cs="Arial"/>
                </w:rPr>
                <m:t>m</m:t>
              </m:r>
            </m:sub>
            <m:sup>
              <m:r>
                <w:rPr>
                  <w:rFonts w:ascii="Cambria Math" w:hAnsi="Cambria Math" w:cs="Arial"/>
                </w:rPr>
                <m:t>T</m:t>
              </m:r>
            </m:sup>
          </m:sSubSup>
          <m:r>
            <w:rPr>
              <w:rFonts w:ascii="Cambria Math" w:hAnsi="Cambria Math" w:cs="Arial"/>
            </w:rPr>
            <m:t xml:space="preserve"> ,</m:t>
          </m:r>
        </m:oMath>
      </m:oMathPara>
    </w:p>
    <w:p w14:paraId="0D9AE920" w14:textId="77777777" w:rsidR="000A3035" w:rsidRDefault="000A3035" w:rsidP="000A3035">
      <w:pPr>
        <w:jc w:val="both"/>
        <w:rPr>
          <w:rFonts w:ascii="Arial" w:hAnsi="Arial" w:cs="Arial"/>
        </w:rPr>
      </w:pPr>
      <w:r w:rsidRPr="004545AC">
        <w:rPr>
          <w:rFonts w:ascii="Arial" w:hAnsi="Arial" w:cs="Arial"/>
        </w:rPr>
        <w:t xml:space="preserve">where for a </w:t>
      </w:r>
      <w:r>
        <w:rPr>
          <w:rFonts w:ascii="Arial" w:hAnsi="Arial" w:cs="Arial"/>
        </w:rPr>
        <w:t>user</w:t>
      </w:r>
      <w:r w:rsidRPr="004545AC">
        <w:rPr>
          <w:rFonts w:ascii="Arial" w:hAnsi="Arial" w:cs="Arial"/>
        </w:rPr>
        <w:t xml:space="preserve"> </w:t>
      </w:r>
      <m:oMath>
        <m:r>
          <w:rPr>
            <w:rFonts w:ascii="Cambria Math" w:hAnsi="Cambria Math" w:cs="Arial"/>
          </w:rPr>
          <m:t>k</m:t>
        </m:r>
      </m:oMath>
      <w:r w:rsidRPr="004545AC">
        <w:rPr>
          <w:rFonts w:ascii="Arial" w:hAnsi="Arial" w:cs="Arial"/>
        </w:rPr>
        <w:t xml:space="preserve">, the spatial channel from all its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m:t>
            </m:r>
          </m:sub>
        </m:sSub>
        <m:r>
          <w:rPr>
            <w:rFonts w:ascii="Cambria Math" w:hAnsi="Cambria Math" w:cs="Arial"/>
          </w:rPr>
          <m:t xml:space="preserve"> </m:t>
        </m:r>
      </m:oMath>
      <w:r w:rsidRPr="004545AC">
        <w:rPr>
          <w:rFonts w:ascii="Arial" w:hAnsi="Arial" w:cs="Arial"/>
        </w:rPr>
        <w:t xml:space="preserve">transmit antennas to the receive antenna </w:t>
      </w:r>
      <m:oMath>
        <m:r>
          <w:rPr>
            <w:rFonts w:ascii="Cambria Math" w:hAnsi="Cambria Math" w:cs="Arial"/>
          </w:rPr>
          <m:t>m</m:t>
        </m:r>
      </m:oMath>
      <w:r w:rsidRPr="004545AC">
        <w:rPr>
          <w:rFonts w:ascii="Arial" w:hAnsi="Arial" w:cs="Arial"/>
        </w:rPr>
        <w:t xml:space="preserve"> is </w:t>
      </w:r>
      <m:oMath>
        <m:sSubSup>
          <m:sSubSupPr>
            <m:ctrlPr>
              <w:rPr>
                <w:rFonts w:ascii="Cambria Math" w:hAnsi="Cambria Math" w:cs="Arial"/>
                <w:i/>
              </w:rPr>
            </m:ctrlPr>
          </m:sSubSupPr>
          <m:e>
            <m:r>
              <m:rPr>
                <m:sty m:val="b"/>
              </m:rPr>
              <w:rPr>
                <w:rFonts w:ascii="Cambria Math" w:hAnsi="Cambria Math" w:cs="Arial"/>
              </w:rPr>
              <m:t>h</m:t>
            </m:r>
          </m:e>
          <m:sub>
            <m:d>
              <m:dPr>
                <m:ctrlPr>
                  <w:rPr>
                    <w:rFonts w:ascii="Cambria Math" w:hAnsi="Cambria Math" w:cs="Arial"/>
                    <w:i/>
                  </w:rPr>
                </m:ctrlPr>
              </m:dPr>
              <m:e>
                <m:r>
                  <w:rPr>
                    <w:rFonts w:ascii="Cambria Math" w:hAnsi="Cambria Math" w:cs="Arial"/>
                  </w:rPr>
                  <m:t>k,m,:</m:t>
                </m:r>
              </m:e>
            </m:d>
          </m:sub>
          <m:sup>
            <m:r>
              <w:rPr>
                <w:rFonts w:ascii="Cambria Math" w:hAnsi="Cambria Math" w:cs="Arial"/>
              </w:rPr>
              <m:t>T</m:t>
            </m:r>
          </m:sup>
        </m:sSubSup>
      </m:oMath>
      <w:r w:rsidRPr="004545AC">
        <w:rPr>
          <w:rFonts w:ascii="Arial" w:hAnsi="Arial" w:cs="Arial"/>
        </w:rPr>
        <w:t xml:space="preserve">, the unit norm spatial BF vector is </w:t>
      </w:r>
      <m:oMath>
        <m:sSub>
          <m:sSubPr>
            <m:ctrlPr>
              <w:rPr>
                <w:rFonts w:ascii="Cambria Math" w:hAnsi="Cambria Math" w:cs="Arial"/>
                <w:i/>
              </w:rPr>
            </m:ctrlPr>
          </m:sSubPr>
          <m:e>
            <m:r>
              <m:rPr>
                <m:sty m:val="b"/>
              </m:rPr>
              <w:rPr>
                <w:rFonts w:ascii="Cambria Math" w:hAnsi="Cambria Math" w:cs="Arial"/>
              </w:rPr>
              <m:t>t</m:t>
            </m:r>
          </m:e>
          <m:sub>
            <m:r>
              <w:rPr>
                <w:rFonts w:ascii="Cambria Math" w:hAnsi="Cambria Math" w:cs="Arial"/>
              </w:rPr>
              <m:t>k</m:t>
            </m:r>
          </m:sub>
        </m:sSub>
      </m:oMath>
      <w:r w:rsidRPr="004545AC">
        <w:rPr>
          <w:rFonts w:ascii="Arial" w:hAnsi="Arial" w:cs="Arial"/>
        </w:rPr>
        <w:t xml:space="preserve">, the transmit power is </w:t>
      </w:r>
      <m:oMath>
        <m:sSub>
          <m:sSubPr>
            <m:ctrlPr>
              <w:rPr>
                <w:rFonts w:ascii="Cambria Math" w:hAnsi="Cambria Math" w:cs="Arial"/>
                <w:i/>
              </w:rPr>
            </m:ctrlPr>
          </m:sSubPr>
          <m:e>
            <m:r>
              <w:rPr>
                <w:rFonts w:ascii="Cambria Math" w:hAnsi="Cambria Math" w:cs="Arial"/>
              </w:rPr>
              <m:t>p</m:t>
            </m:r>
          </m:e>
          <m:sub>
            <m:r>
              <w:rPr>
                <w:rFonts w:ascii="Cambria Math" w:hAnsi="Cambria Math" w:cs="Arial"/>
              </w:rPr>
              <m:t>k</m:t>
            </m:r>
          </m:sub>
        </m:sSub>
      </m:oMath>
      <w:r>
        <w:rPr>
          <w:rFonts w:ascii="Arial" w:hAnsi="Arial" w:cs="Arial"/>
        </w:rPr>
        <w:t xml:space="preserve"> (it is assumed to be unity here)</w:t>
      </w:r>
      <w:r w:rsidRPr="004545AC">
        <w:rPr>
          <w:rFonts w:ascii="Arial" w:hAnsi="Arial" w:cs="Arial"/>
        </w:rPr>
        <w:t xml:space="preserve">, and the transmitted symbol is </w:t>
      </w:r>
      <m:oMath>
        <m:sSub>
          <m:sSubPr>
            <m:ctrlPr>
              <w:rPr>
                <w:rFonts w:ascii="Cambria Math" w:hAnsi="Cambria Math" w:cs="Arial"/>
                <w:i/>
              </w:rPr>
            </m:ctrlPr>
          </m:sSubPr>
          <m:e>
            <m:r>
              <w:rPr>
                <w:rFonts w:ascii="Cambria Math" w:hAnsi="Cambria Math" w:cs="Arial"/>
              </w:rPr>
              <m:t>b</m:t>
            </m:r>
          </m:e>
          <m:sub>
            <m:r>
              <w:rPr>
                <w:rFonts w:ascii="Cambria Math" w:hAnsi="Cambria Math" w:cs="Arial"/>
              </w:rPr>
              <m:t>k</m:t>
            </m:r>
          </m:sub>
        </m:sSub>
      </m:oMath>
      <w:r w:rsidRPr="004545AC">
        <w:rPr>
          <w:rFonts w:ascii="Arial" w:hAnsi="Arial" w:cs="Arial"/>
        </w:rPr>
        <w:t>. For a spatially flat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 xml:space="preserve">rx </m:t>
            </m:r>
          </m:sub>
        </m:sSub>
      </m:oMath>
      <w:r w:rsidRPr="004545AC">
        <w:rPr>
          <w:rFonts w:ascii="Arial" w:hAnsi="Arial" w:cs="Arial"/>
        </w:rPr>
        <w:t xml:space="preserve">x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m:t>
            </m:r>
          </m:sub>
        </m:sSub>
      </m:oMath>
      <w:r w:rsidRPr="004545AC">
        <w:rPr>
          <w:rFonts w:ascii="Arial" w:hAnsi="Arial" w:cs="Arial"/>
        </w:rPr>
        <w:t xml:space="preserve">) MIMO channel </w:t>
      </w:r>
      <m:oMath>
        <m:sSub>
          <m:sSubPr>
            <m:ctrlPr>
              <w:rPr>
                <w:rFonts w:ascii="Cambria Math" w:hAnsi="Cambria Math" w:cs="Arial"/>
                <w:i/>
              </w:rPr>
            </m:ctrlPr>
          </m:sSubPr>
          <m:e>
            <m:r>
              <m:rPr>
                <m:sty m:val="b"/>
              </m:rPr>
              <w:rPr>
                <w:rFonts w:ascii="Cambria Math" w:hAnsi="Cambria Math" w:cs="Arial"/>
              </w:rPr>
              <m:t>H</m:t>
            </m:r>
          </m:e>
          <m:sub>
            <m:r>
              <w:rPr>
                <w:rFonts w:ascii="Cambria Math" w:hAnsi="Cambria Math" w:cs="Arial"/>
              </w:rPr>
              <m:t>k</m:t>
            </m:r>
          </m:sub>
        </m:sSub>
      </m:oMath>
      <w:r w:rsidRPr="004545AC">
        <w:rPr>
          <w:rFonts w:ascii="Arial" w:hAnsi="Arial" w:cs="Arial"/>
        </w:rPr>
        <w:t xml:space="preserve"> of user </w:t>
      </w:r>
      <m:oMath>
        <m:r>
          <w:rPr>
            <w:rFonts w:ascii="Cambria Math" w:hAnsi="Cambria Math" w:cs="Arial"/>
          </w:rPr>
          <m:t>k</m:t>
        </m:r>
      </m:oMath>
      <w:r w:rsidRPr="004545AC">
        <w:rPr>
          <w:rFonts w:ascii="Arial" w:hAnsi="Arial" w:cs="Arial"/>
        </w:rPr>
        <w:t xml:space="preserve"> at a given time instance, </w:t>
      </w:r>
      <m:oMath>
        <m:sSubSup>
          <m:sSubSupPr>
            <m:ctrlPr>
              <w:rPr>
                <w:rFonts w:ascii="Cambria Math" w:hAnsi="Cambria Math" w:cs="Arial"/>
                <w:i/>
              </w:rPr>
            </m:ctrlPr>
          </m:sSubSupPr>
          <m:e>
            <m:r>
              <m:rPr>
                <m:sty m:val="b"/>
              </m:rPr>
              <w:rPr>
                <w:rFonts w:ascii="Cambria Math" w:hAnsi="Cambria Math" w:cs="Arial"/>
              </w:rPr>
              <m:t>h</m:t>
            </m:r>
          </m:e>
          <m:sub>
            <m:d>
              <m:dPr>
                <m:ctrlPr>
                  <w:rPr>
                    <w:rFonts w:ascii="Cambria Math" w:hAnsi="Cambria Math" w:cs="Arial"/>
                    <w:i/>
                  </w:rPr>
                </m:ctrlPr>
              </m:dPr>
              <m:e>
                <m:r>
                  <w:rPr>
                    <w:rFonts w:ascii="Cambria Math" w:hAnsi="Cambria Math" w:cs="Arial"/>
                  </w:rPr>
                  <m:t>k,m,:</m:t>
                </m:r>
              </m:e>
            </m:d>
          </m:sub>
          <m:sup>
            <m:r>
              <w:rPr>
                <w:rFonts w:ascii="Cambria Math" w:hAnsi="Cambria Math" w:cs="Arial"/>
              </w:rPr>
              <m:t>T</m:t>
            </m:r>
          </m:sup>
        </m:sSubSup>
      </m:oMath>
      <w:r w:rsidRPr="004545AC">
        <w:rPr>
          <w:rFonts w:ascii="Arial" w:hAnsi="Arial" w:cs="Arial"/>
        </w:rPr>
        <w:t xml:space="preserve"> denotes all the elements in its row </w:t>
      </w:r>
      <m:oMath>
        <m:r>
          <w:rPr>
            <w:rFonts w:ascii="Cambria Math" w:hAnsi="Cambria Math" w:cs="Arial"/>
          </w:rPr>
          <m:t>m</m:t>
        </m:r>
      </m:oMath>
      <w:r w:rsidRPr="004545AC">
        <w:rPr>
          <w:rFonts w:ascii="Arial" w:hAnsi="Arial" w:cs="Arial"/>
        </w:rPr>
        <w:t xml:space="preserve">. The temporally uncorrelated </w:t>
      </w:r>
      <w:r>
        <w:rPr>
          <w:rFonts w:ascii="Arial" w:hAnsi="Arial" w:cs="Arial"/>
        </w:rPr>
        <w:t>white</w:t>
      </w:r>
      <w:r w:rsidRPr="004545AC">
        <w:rPr>
          <w:rFonts w:ascii="Arial" w:hAnsi="Arial" w:cs="Arial"/>
        </w:rPr>
        <w:t xml:space="preserve"> noise for all the users at the receive antenna </w:t>
      </w:r>
      <m:oMath>
        <m:r>
          <w:rPr>
            <w:rFonts w:ascii="Cambria Math" w:hAnsi="Cambria Math" w:cs="Arial"/>
          </w:rPr>
          <m:t>m</m:t>
        </m:r>
      </m:oMath>
      <w:r w:rsidRPr="004545AC">
        <w:rPr>
          <w:rFonts w:ascii="Arial" w:hAnsi="Arial" w:cs="Arial"/>
        </w:rPr>
        <w:t xml:space="preserve"> is </w:t>
      </w:r>
      <m:oMath>
        <m:sSubSup>
          <m:sSubSupPr>
            <m:ctrlPr>
              <w:rPr>
                <w:rFonts w:ascii="Cambria Math" w:hAnsi="Cambria Math" w:cs="Arial"/>
                <w:i/>
              </w:rPr>
            </m:ctrlPr>
          </m:sSubSupPr>
          <m:e>
            <m:r>
              <m:rPr>
                <m:sty m:val="b"/>
              </m:rPr>
              <w:rPr>
                <w:rFonts w:ascii="Cambria Math" w:hAnsi="Cambria Math" w:cs="Arial"/>
              </w:rPr>
              <m:t>z</m:t>
            </m:r>
          </m:e>
          <m:sub>
            <m:r>
              <w:rPr>
                <w:rFonts w:ascii="Cambria Math" w:hAnsi="Cambria Math" w:cs="Arial"/>
              </w:rPr>
              <m:t>m</m:t>
            </m:r>
          </m:sub>
          <m:sup>
            <m:r>
              <w:rPr>
                <w:rFonts w:ascii="Cambria Math" w:hAnsi="Cambria Math" w:cs="Arial"/>
              </w:rPr>
              <m:t>T</m:t>
            </m:r>
          </m:sup>
        </m:sSubSup>
      </m:oMath>
      <w:r w:rsidRPr="004545AC">
        <w:rPr>
          <w:rFonts w:ascii="Arial" w:hAnsi="Arial" w:cs="Arial"/>
        </w:rPr>
        <w:t xml:space="preserve">.  Each </w:t>
      </w:r>
      <w:r>
        <w:rPr>
          <w:rFonts w:ascii="Arial" w:hAnsi="Arial" w:cs="Arial"/>
        </w:rPr>
        <w:t>UE</w:t>
      </w:r>
      <w:r w:rsidRPr="004545AC">
        <w:rPr>
          <w:rFonts w:ascii="Arial" w:hAnsi="Arial" w:cs="Arial"/>
        </w:rPr>
        <w:t xml:space="preserve"> must now adapt</w:t>
      </w:r>
      <w:r>
        <w:rPr>
          <w:rFonts w:ascii="Arial" w:hAnsi="Arial" w:cs="Arial"/>
        </w:rPr>
        <w:t xml:space="preserve"> (by reselecting a SS)</w:t>
      </w:r>
      <w:r w:rsidRPr="004545AC">
        <w:rPr>
          <w:rFonts w:ascii="Arial" w:hAnsi="Arial" w:cs="Arial"/>
        </w:rPr>
        <w:t xml:space="preserve"> </w:t>
      </w:r>
      <w:r>
        <w:rPr>
          <w:rFonts w:ascii="Arial" w:hAnsi="Arial" w:cs="Arial"/>
        </w:rPr>
        <w:t xml:space="preserve">to optimize </w:t>
      </w:r>
      <w:r w:rsidRPr="004545AC">
        <w:rPr>
          <w:rFonts w:ascii="Arial" w:hAnsi="Arial" w:cs="Arial"/>
        </w:rPr>
        <w:t xml:space="preserve">its </w:t>
      </w:r>
      <w:r>
        <w:rPr>
          <w:rFonts w:ascii="Arial" w:hAnsi="Arial" w:cs="Arial"/>
        </w:rPr>
        <w:t>Space Time (</w:t>
      </w:r>
      <w:r w:rsidRPr="004545AC">
        <w:rPr>
          <w:rFonts w:ascii="Arial" w:hAnsi="Arial" w:cs="Arial"/>
        </w:rPr>
        <w:t>ST</w:t>
      </w:r>
      <w:r>
        <w:rPr>
          <w:rFonts w:ascii="Arial" w:hAnsi="Arial" w:cs="Arial"/>
        </w:rPr>
        <w:t>)</w:t>
      </w:r>
      <w:r w:rsidRPr="004545AC">
        <w:rPr>
          <w:rFonts w:ascii="Arial" w:hAnsi="Arial" w:cs="Arial"/>
        </w:rPr>
        <w:t xml:space="preserve"> block code matrix</w:t>
      </w:r>
      <w:r>
        <w:rPr>
          <w:rFonts w:ascii="Arial" w:hAnsi="Arial" w:cs="Arial"/>
        </w:rPr>
        <w:t xml:space="preserve"> (under the assumption that the spatial transmit/receive filters are fixed)</w:t>
      </w:r>
      <w:r w:rsidRPr="004545AC">
        <w:rPr>
          <w:rFonts w:ascii="Arial" w:hAnsi="Arial" w:cs="Arial"/>
        </w:rPr>
        <w:t xml:space="preserve"> to minimize the overall MSE.</w:t>
      </w:r>
      <w:r>
        <w:rPr>
          <w:rFonts w:ascii="Arial" w:hAnsi="Arial" w:cs="Arial"/>
        </w:rPr>
        <w:t xml:space="preserve"> </w:t>
      </w:r>
      <w:r w:rsidRPr="007561E6">
        <w:rPr>
          <w:rFonts w:ascii="Arial" w:hAnsi="Arial" w:cs="Arial"/>
        </w:rPr>
        <w:t>An observation from the</w:t>
      </w:r>
      <w:r>
        <w:rPr>
          <w:rFonts w:ascii="Arial" w:hAnsi="Arial" w:cs="Arial"/>
        </w:rPr>
        <w:t xml:space="preserve"> received symbol </w:t>
      </w:r>
      <m:oMath>
        <m:sSubSup>
          <m:sSubSupPr>
            <m:ctrlPr>
              <w:rPr>
                <w:rFonts w:ascii="Cambria Math" w:hAnsi="Cambria Math" w:cs="Arial"/>
                <w:i/>
              </w:rPr>
            </m:ctrlPr>
          </m:sSubSupPr>
          <m:e>
            <m:r>
              <m:rPr>
                <m:sty m:val="b"/>
              </m:rPr>
              <w:rPr>
                <w:rFonts w:ascii="Cambria Math" w:hAnsi="Cambria Math" w:cs="Arial"/>
              </w:rPr>
              <m:t>y</m:t>
            </m:r>
          </m:e>
          <m:sub>
            <m:r>
              <w:rPr>
                <w:rFonts w:ascii="Cambria Math" w:hAnsi="Cambria Math" w:cs="Arial"/>
              </w:rPr>
              <m:t>m</m:t>
            </m:r>
          </m:sub>
          <m:sup>
            <m:r>
              <w:rPr>
                <w:rFonts w:ascii="Cambria Math" w:hAnsi="Cambria Math" w:cs="Arial"/>
              </w:rPr>
              <m:t>T</m:t>
            </m:r>
          </m:sup>
        </m:sSubSup>
      </m:oMath>
      <w:r w:rsidRPr="007561E6">
        <w:rPr>
          <w:rFonts w:ascii="Arial" w:hAnsi="Arial" w:cs="Arial"/>
        </w:rPr>
        <w:t xml:space="preserve"> is that </w:t>
      </w:r>
      <w:r>
        <w:rPr>
          <w:rFonts w:ascii="Arial" w:hAnsi="Arial" w:cs="Arial"/>
        </w:rPr>
        <w:t xml:space="preserve">with </w:t>
      </w:r>
      <w:r w:rsidRPr="007561E6">
        <w:rPr>
          <w:rFonts w:ascii="Arial" w:hAnsi="Arial" w:cs="Arial"/>
        </w:rPr>
        <w:t>the inclusion of the spatial domain</w:t>
      </w:r>
      <w:r>
        <w:rPr>
          <w:rFonts w:ascii="Arial" w:hAnsi="Arial" w:cs="Arial"/>
        </w:rPr>
        <w:t>,</w:t>
      </w:r>
      <w:r w:rsidRPr="007561E6">
        <w:rPr>
          <w:rFonts w:ascii="Arial" w:hAnsi="Arial" w:cs="Arial"/>
        </w:rPr>
        <w:t xml:space="preserve"> the required </w:t>
      </w:r>
      <w:r>
        <w:rPr>
          <w:rFonts w:ascii="Arial" w:hAnsi="Arial" w:cs="Arial"/>
        </w:rPr>
        <w:t xml:space="preserve">correlation to </w:t>
      </w:r>
      <w:r w:rsidRPr="007561E6">
        <w:rPr>
          <w:rFonts w:ascii="Arial" w:hAnsi="Arial" w:cs="Arial"/>
        </w:rPr>
        <w:t xml:space="preserve">satisfy the WBE </w:t>
      </w:r>
      <w:r>
        <w:rPr>
          <w:rFonts w:ascii="Arial" w:hAnsi="Arial" w:cs="Arial"/>
        </w:rPr>
        <w:t>by</w:t>
      </w:r>
      <w:r w:rsidRPr="007561E6">
        <w:rPr>
          <w:rFonts w:ascii="Arial" w:hAnsi="Arial" w:cs="Arial"/>
        </w:rPr>
        <w:t xml:space="preserve"> the temporal SS vectors</w:t>
      </w:r>
      <w:r>
        <w:rPr>
          <w:rFonts w:ascii="Arial" w:hAnsi="Arial" w:cs="Arial"/>
        </w:rPr>
        <w:t xml:space="preserve"> </w:t>
      </w:r>
      <w:r w:rsidRPr="007561E6">
        <w:rPr>
          <w:rFonts w:ascii="Arial" w:hAnsi="Arial" w:cs="Arial"/>
        </w:rPr>
        <w:t xml:space="preserve">is perturbed </w:t>
      </w:r>
      <w:r>
        <w:rPr>
          <w:rFonts w:ascii="Arial" w:hAnsi="Arial" w:cs="Arial"/>
        </w:rPr>
        <w:t>at each UE</w:t>
      </w:r>
      <w:r w:rsidRPr="007561E6">
        <w:rPr>
          <w:rFonts w:ascii="Arial" w:hAnsi="Arial" w:cs="Arial"/>
        </w:rPr>
        <w:t>. This is because the overall effective ST channel of each user is changed. Also, the overall MSE is affected by the transmit strategy of each user and receive strategies across both the spatial and temporal domains.</w:t>
      </w:r>
    </w:p>
    <w:p w14:paraId="67ADDDE1" w14:textId="707D9C97" w:rsidR="000A3035" w:rsidRDefault="000A3035" w:rsidP="00A04F49">
      <w:pPr>
        <w:pStyle w:val="BodyText"/>
      </w:pPr>
      <w:bookmarkStart w:id="2" w:name="_GoBack"/>
    </w:p>
    <w:p w14:paraId="1DED5022" w14:textId="45477150" w:rsidR="000A3035" w:rsidRDefault="000A3035" w:rsidP="000A3035">
      <w:pPr>
        <w:pStyle w:val="Observation"/>
      </w:pPr>
      <w:r w:rsidRPr="000A3035">
        <w:rPr>
          <w:rFonts w:cs="Arial"/>
        </w:rPr>
        <w:t>WBE sequence design in the temporal domain that consider jointly the spatial transmitter and/or spatial receiver strategy improves performance for NOMA, when there are multiple antennas are involved</w:t>
      </w:r>
    </w:p>
    <w:bookmarkEnd w:id="2"/>
    <w:p w14:paraId="4F5801DD" w14:textId="4BA89505" w:rsidR="000D0DC5" w:rsidRDefault="000A3035" w:rsidP="00A04F49">
      <w:pPr>
        <w:pStyle w:val="BodyText"/>
        <w:rPr>
          <w:rFonts w:cs="Arial"/>
        </w:rPr>
      </w:pPr>
      <w:r>
        <w:rPr>
          <w:rFonts w:cs="Arial"/>
        </w:rPr>
        <w:t>A transmitter and/or receiver strategy here is applicable to both spatial and temporal domains.</w:t>
      </w:r>
    </w:p>
    <w:p w14:paraId="23581B3C" w14:textId="6225A1B6" w:rsidR="000A3035" w:rsidRDefault="000A3035" w:rsidP="00A04F49">
      <w:pPr>
        <w:pStyle w:val="BodyText"/>
      </w:pPr>
    </w:p>
    <w:p w14:paraId="1215E80A" w14:textId="77777777" w:rsidR="00C473A5" w:rsidRDefault="00C473A5" w:rsidP="00CE0424">
      <w:pPr>
        <w:pStyle w:val="Heading1"/>
        <w:sectPr w:rsidR="00C473A5" w:rsidSect="000A3035">
          <w:headerReference w:type="even" r:id="rId18"/>
          <w:footerReference w:type="default" r:id="rId19"/>
          <w:footnotePr>
            <w:numRestart w:val="eachSect"/>
          </w:footnotePr>
          <w:type w:val="continuous"/>
          <w:pgSz w:w="11907" w:h="16840" w:code="9"/>
          <w:pgMar w:top="1134" w:right="1134" w:bottom="1134" w:left="1134" w:header="680" w:footer="567" w:gutter="0"/>
          <w:cols w:space="720"/>
          <w:docGrid w:linePitch="272"/>
        </w:sectPr>
      </w:pPr>
    </w:p>
    <w:p w14:paraId="6D7387B2" w14:textId="77777777" w:rsidR="00C01F33" w:rsidRPr="00CE0424" w:rsidRDefault="00C01F33" w:rsidP="00CE0424">
      <w:pPr>
        <w:pStyle w:val="Heading1"/>
      </w:pPr>
      <w:r w:rsidRPr="00CE0424">
        <w:t>Conclusion</w:t>
      </w:r>
    </w:p>
    <w:p w14:paraId="0F62B26A" w14:textId="5F5563CD" w:rsidR="000A3035" w:rsidRDefault="000A3035" w:rsidP="008E065E">
      <w:pPr>
        <w:pStyle w:val="BodyText"/>
      </w:pPr>
      <w:r>
        <w:t>In this contribution we presented a NoMA signature design based on Welch bound equality and made the following observations and proposals.</w:t>
      </w:r>
    </w:p>
    <w:p w14:paraId="547CEB99" w14:textId="377E07E0" w:rsidR="006E1C82" w:rsidRPr="00CE0424" w:rsidRDefault="006E1C82" w:rsidP="006E1C82">
      <w:pPr>
        <w:pStyle w:val="BodyText"/>
        <w:rPr>
          <w:b/>
          <w:bCs/>
        </w:rPr>
      </w:pPr>
      <w:r w:rsidRPr="00CE0424">
        <w:rPr>
          <w:b/>
          <w:bCs/>
        </w:rPr>
        <w:t xml:space="preserve"> </w:t>
      </w:r>
    </w:p>
    <w:p w14:paraId="6D6E0406" w14:textId="77777777" w:rsidR="000A3035" w:rsidRPr="000D0DC5" w:rsidRDefault="000A3035" w:rsidP="000A3035">
      <w:pPr>
        <w:pStyle w:val="Proposal"/>
        <w:numPr>
          <w:ilvl w:val="0"/>
          <w:numId w:val="24"/>
        </w:numPr>
      </w:pPr>
      <w:r w:rsidRPr="000A3035">
        <w:rPr>
          <w:rFonts w:cs="Arial"/>
        </w:rPr>
        <w:t>WBE sequences with equiangular property are chosen for NOMA, especially when the number of UEs is varying.</w:t>
      </w:r>
    </w:p>
    <w:p w14:paraId="51F7F92F" w14:textId="77777777" w:rsidR="000A3035" w:rsidRPr="000D0DC5" w:rsidRDefault="000A3035" w:rsidP="000A3035">
      <w:pPr>
        <w:pStyle w:val="Proposal"/>
        <w:numPr>
          <w:ilvl w:val="0"/>
          <w:numId w:val="24"/>
        </w:numPr>
      </w:pPr>
      <w:r w:rsidRPr="000A3035">
        <w:rPr>
          <w:rFonts w:cs="Arial"/>
        </w:rPr>
        <w:t>WBE sequences with multiplexing are chosen for NOMA, especially when the UEs are in different dimensional subspaces and wish to transmit multiple symbols</w:t>
      </w:r>
    </w:p>
    <w:p w14:paraId="65C0AEF5" w14:textId="77777777" w:rsidR="000A3035" w:rsidRPr="00CE0424" w:rsidRDefault="000A3035" w:rsidP="00A04F49">
      <w:pPr>
        <w:rPr>
          <w:b/>
          <w:bCs/>
        </w:rPr>
      </w:pPr>
    </w:p>
    <w:p w14:paraId="30710C2F" w14:textId="542AF1D1" w:rsidR="00C01F33" w:rsidRPr="00CE0424" w:rsidRDefault="000A3035" w:rsidP="000A3035">
      <w:pPr>
        <w:pStyle w:val="Observation"/>
        <w:numPr>
          <w:ilvl w:val="0"/>
          <w:numId w:val="0"/>
        </w:numPr>
        <w:ind w:left="1701" w:hanging="1701"/>
      </w:pPr>
      <w:r>
        <w:rPr>
          <w:rFonts w:cs="Arial"/>
        </w:rPr>
        <w:t xml:space="preserve">Observation 1 </w:t>
      </w:r>
      <w:r>
        <w:rPr>
          <w:rFonts w:cs="Arial"/>
        </w:rPr>
        <w:tab/>
      </w:r>
      <w:r w:rsidRPr="000A3035">
        <w:rPr>
          <w:rFonts w:cs="Arial"/>
        </w:rPr>
        <w:t>WBE sequence design in the temporal domain that consider jointly the spatial transmitter and/or spatial receiver strategy improves performance for NOMA, when there are multiple antennas are involved</w:t>
      </w:r>
      <w:r>
        <w:rPr>
          <w:rFonts w:cs="Arial"/>
        </w:rPr>
        <w:t>.</w:t>
      </w:r>
    </w:p>
    <w:p w14:paraId="7BED45C8" w14:textId="77777777" w:rsidR="00F507D1" w:rsidRPr="00CE0424" w:rsidRDefault="00F507D1" w:rsidP="00CE0424">
      <w:pPr>
        <w:pStyle w:val="Heading1"/>
      </w:pPr>
      <w:bookmarkStart w:id="3" w:name="_In-sequence_SDU_delivery"/>
      <w:bookmarkEnd w:id="3"/>
      <w:r w:rsidRPr="00CE0424">
        <w:t>References</w:t>
      </w:r>
    </w:p>
    <w:p w14:paraId="65CB7CC6" w14:textId="77777777" w:rsidR="000A3035" w:rsidRDefault="000A3035" w:rsidP="000A3035">
      <w:pPr>
        <w:pStyle w:val="Reference"/>
      </w:pPr>
      <w:bookmarkStart w:id="4" w:name="_Ref502226871"/>
      <w:r w:rsidRPr="00B14E28">
        <w:t xml:space="preserve">S. Ulukus and R. Yates, “Iterative construction of optimum signature sequence sets in synchronous CDMA systems,” </w:t>
      </w:r>
      <w:r w:rsidRPr="00B14E28">
        <w:rPr>
          <w:i/>
        </w:rPr>
        <w:t>IEEE Trans. Inf. Theory</w:t>
      </w:r>
      <w:r w:rsidRPr="00B14E28">
        <w:t>, vol. 47, no. 5, pp. 1989 - 1998, July 2001</w:t>
      </w:r>
      <w:bookmarkEnd w:id="4"/>
    </w:p>
    <w:p w14:paraId="4A7EA83F" w14:textId="77777777" w:rsidR="000A3035" w:rsidRPr="00B719B1" w:rsidRDefault="000A3035" w:rsidP="000A3035">
      <w:pPr>
        <w:pStyle w:val="Reference"/>
      </w:pPr>
      <w:r w:rsidRPr="001E06B0">
        <w:t>J.A. Tropp, Complex equiangular tight frames, in: Proceedings of SPIE 2005 (Wavelets XI), San Diego, August 2005</w:t>
      </w:r>
    </w:p>
    <w:p w14:paraId="78095D70" w14:textId="77777777" w:rsidR="000A3035" w:rsidRDefault="000A3035" w:rsidP="000A3035">
      <w:pPr>
        <w:pStyle w:val="Reference"/>
      </w:pPr>
      <w:r w:rsidRPr="0074401A">
        <w:t>R. Calderbank, A. Thompson and Yao Xie, On block coherence of frames, Applied and Computational Harmonic Analysis, Vol.38 (2015), 50-71.</w:t>
      </w:r>
    </w:p>
    <w:p w14:paraId="1A5288C0" w14:textId="77777777" w:rsidR="000A3035" w:rsidRDefault="000A3035" w:rsidP="000A3035">
      <w:pPr>
        <w:pStyle w:val="Reference"/>
      </w:pPr>
      <w:r w:rsidRPr="00F123EA">
        <w:t>D. C. Popescu, O. Popescu, and C. Rose, “Interference Avoidance for Multiaccess Vector Channels,” in Proceedings of the International Symposium on Information Theory, p. 499, IEEE, July 2002.</w:t>
      </w:r>
    </w:p>
    <w:p w14:paraId="6B54F95A" w14:textId="77777777" w:rsidR="000A3035" w:rsidRPr="00B36A26" w:rsidRDefault="000A3035" w:rsidP="000A3035">
      <w:pPr>
        <w:pStyle w:val="Reference"/>
      </w:pPr>
      <w:bookmarkStart w:id="5" w:name="_Ref510771224"/>
      <w:r>
        <w:t>R1-1805006, “Evaluation methodology and metrics for NoMA”, Ericsson</w:t>
      </w:r>
      <w:bookmarkEnd w:id="5"/>
    </w:p>
    <w:p w14:paraId="6BC78D38" w14:textId="77777777" w:rsidR="003A7EF3" w:rsidRPr="00CE0424" w:rsidRDefault="003A7EF3" w:rsidP="00CE0424">
      <w:pPr>
        <w:pStyle w:val="BodyText"/>
      </w:pPr>
    </w:p>
    <w:sectPr w:rsidR="003A7EF3" w:rsidRPr="00CE0424" w:rsidSect="000A303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CE815" w14:textId="77777777" w:rsidR="00E940A2" w:rsidRDefault="00E940A2">
      <w:r>
        <w:separator/>
      </w:r>
    </w:p>
  </w:endnote>
  <w:endnote w:type="continuationSeparator" w:id="0">
    <w:p w14:paraId="08CCC80D" w14:textId="77777777" w:rsidR="00E940A2" w:rsidRDefault="00E9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7A126BC7" w:rsidR="00A61DE7" w:rsidRDefault="00A61D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8293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293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0E193" w14:textId="77777777" w:rsidR="00E940A2" w:rsidRDefault="00E940A2">
      <w:r>
        <w:separator/>
      </w:r>
    </w:p>
  </w:footnote>
  <w:footnote w:type="continuationSeparator" w:id="0">
    <w:p w14:paraId="0B903ED6" w14:textId="77777777" w:rsidR="00E940A2" w:rsidRDefault="00E94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A61DE7" w:rsidRDefault="00A61DE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10440" w:hanging="360"/>
      </w:pPr>
      <w:rPr>
        <w:rFonts w:hint="default"/>
      </w:rPr>
    </w:lvl>
    <w:lvl w:ilvl="1" w:tplc="04090019" w:tentative="1">
      <w:start w:val="1"/>
      <w:numFmt w:val="lowerLetter"/>
      <w:lvlText w:val="%2."/>
      <w:lvlJc w:val="left"/>
      <w:pPr>
        <w:ind w:left="11520" w:hanging="360"/>
      </w:pPr>
    </w:lvl>
    <w:lvl w:ilvl="2" w:tplc="0409001B" w:tentative="1">
      <w:start w:val="1"/>
      <w:numFmt w:val="lowerRoman"/>
      <w:lvlText w:val="%3."/>
      <w:lvlJc w:val="right"/>
      <w:pPr>
        <w:ind w:left="12240" w:hanging="180"/>
      </w:pPr>
    </w:lvl>
    <w:lvl w:ilvl="3" w:tplc="0409000F" w:tentative="1">
      <w:start w:val="1"/>
      <w:numFmt w:val="decimal"/>
      <w:lvlText w:val="%4."/>
      <w:lvlJc w:val="left"/>
      <w:pPr>
        <w:ind w:left="12960" w:hanging="360"/>
      </w:pPr>
    </w:lvl>
    <w:lvl w:ilvl="4" w:tplc="04090019" w:tentative="1">
      <w:start w:val="1"/>
      <w:numFmt w:val="lowerLetter"/>
      <w:lvlText w:val="%5."/>
      <w:lvlJc w:val="left"/>
      <w:pPr>
        <w:ind w:left="13680" w:hanging="360"/>
      </w:pPr>
    </w:lvl>
    <w:lvl w:ilvl="5" w:tplc="0409001B" w:tentative="1">
      <w:start w:val="1"/>
      <w:numFmt w:val="lowerRoman"/>
      <w:lvlText w:val="%6."/>
      <w:lvlJc w:val="right"/>
      <w:pPr>
        <w:ind w:left="14400" w:hanging="180"/>
      </w:pPr>
    </w:lvl>
    <w:lvl w:ilvl="6" w:tplc="0409000F" w:tentative="1">
      <w:start w:val="1"/>
      <w:numFmt w:val="decimal"/>
      <w:lvlText w:val="%7."/>
      <w:lvlJc w:val="left"/>
      <w:pPr>
        <w:ind w:left="15120" w:hanging="360"/>
      </w:pPr>
    </w:lvl>
    <w:lvl w:ilvl="7" w:tplc="04090019" w:tentative="1">
      <w:start w:val="1"/>
      <w:numFmt w:val="lowerLetter"/>
      <w:lvlText w:val="%8."/>
      <w:lvlJc w:val="left"/>
      <w:pPr>
        <w:ind w:left="15840" w:hanging="360"/>
      </w:pPr>
    </w:lvl>
    <w:lvl w:ilvl="8" w:tplc="0409001B" w:tentative="1">
      <w:start w:val="1"/>
      <w:numFmt w:val="lowerRoman"/>
      <w:lvlText w:val="%9."/>
      <w:lvlJc w:val="right"/>
      <w:pPr>
        <w:ind w:left="1656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1"/>
  </w:num>
  <w:num w:numId="4">
    <w:abstractNumId w:val="13"/>
  </w:num>
  <w:num w:numId="5">
    <w:abstractNumId w:val="8"/>
  </w:num>
  <w:num w:numId="6">
    <w:abstractNumId w:val="15"/>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2"/>
  </w:num>
  <w:num w:numId="24">
    <w:abstractNumId w:val="11"/>
    <w:lvlOverride w:ilvl="0">
      <w:startOverride w:val="1"/>
    </w:lvlOverride>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035"/>
    <w:rsid w:val="000A56F2"/>
    <w:rsid w:val="000B2719"/>
    <w:rsid w:val="000B3A8F"/>
    <w:rsid w:val="000B4AB9"/>
    <w:rsid w:val="000B58C3"/>
    <w:rsid w:val="000B61E9"/>
    <w:rsid w:val="000C165A"/>
    <w:rsid w:val="000C2E19"/>
    <w:rsid w:val="000D0D07"/>
    <w:rsid w:val="000D0DC5"/>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306"/>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471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4FD"/>
    <w:rsid w:val="002E17F2"/>
    <w:rsid w:val="002E422C"/>
    <w:rsid w:val="002E7CAE"/>
    <w:rsid w:val="002F2771"/>
    <w:rsid w:val="002F37A9"/>
    <w:rsid w:val="002F3DEB"/>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0D9"/>
    <w:rsid w:val="005219CF"/>
    <w:rsid w:val="00534B59"/>
    <w:rsid w:val="00536759"/>
    <w:rsid w:val="00537C62"/>
    <w:rsid w:val="00546970"/>
    <w:rsid w:val="00554E19"/>
    <w:rsid w:val="0056121F"/>
    <w:rsid w:val="00572505"/>
    <w:rsid w:val="00582809"/>
    <w:rsid w:val="0058380C"/>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5D1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970"/>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5FE"/>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C7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1F3"/>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3F3"/>
    <w:rsid w:val="009A0FBA"/>
    <w:rsid w:val="009A1601"/>
    <w:rsid w:val="009A367B"/>
    <w:rsid w:val="009A3BB6"/>
    <w:rsid w:val="009A462D"/>
    <w:rsid w:val="009A5CBA"/>
    <w:rsid w:val="009B1F30"/>
    <w:rsid w:val="009B3AC2"/>
    <w:rsid w:val="009B4DF4"/>
    <w:rsid w:val="009B564E"/>
    <w:rsid w:val="009B7E87"/>
    <w:rsid w:val="009C0169"/>
    <w:rsid w:val="009C19AB"/>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0605"/>
    <w:rsid w:val="00A2193B"/>
    <w:rsid w:val="00A2351A"/>
    <w:rsid w:val="00A264A9"/>
    <w:rsid w:val="00A26DCF"/>
    <w:rsid w:val="00A27785"/>
    <w:rsid w:val="00A30187"/>
    <w:rsid w:val="00A3448A"/>
    <w:rsid w:val="00A36297"/>
    <w:rsid w:val="00A41E2B"/>
    <w:rsid w:val="00A45B74"/>
    <w:rsid w:val="00A52E1D"/>
    <w:rsid w:val="00A54E85"/>
    <w:rsid w:val="00A61499"/>
    <w:rsid w:val="00A61DE7"/>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3AE"/>
    <w:rsid w:val="00B81A6C"/>
    <w:rsid w:val="00B82935"/>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963"/>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44D"/>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0A2"/>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59C"/>
    <w:rsid w:val="00FF45A5"/>
    <w:rsid w:val="00FF5C91"/>
    <w:rsid w:val="6F993AA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038640"/>
  <w15:chartTrackingRefBased/>
  <w15:docId w15:val="{FFAEE534-E691-4506-B96B-51BE7203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0D0DC5"/>
    <w:pPr>
      <w:numPr>
        <w:numId w:val="23"/>
      </w:numPr>
    </w:pPr>
  </w:style>
  <w:style w:type="paragraph" w:styleId="NormalWeb">
    <w:name w:val="Normal (Web)"/>
    <w:basedOn w:val="Normal"/>
    <w:uiPriority w:val="99"/>
    <w:unhideWhenUsed/>
    <w:rsid w:val="000D0DC5"/>
    <w:pPr>
      <w:overflowPunct/>
      <w:autoSpaceDE/>
      <w:autoSpaceDN/>
      <w:adjustRightInd/>
      <w:spacing w:before="100" w:beforeAutospacing="1" w:after="100" w:afterAutospacing="1"/>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diagramData" Target="diagrams/data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diagramQuickStyle" Target="diagrams/quickStyl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diagramLayout" Target="diagrams/layou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ibeh\AppData\Local\Microsoft\Windows\Temporary%20Internet%20Files\Content.IE5\V1L58IF2\R1-xxxxxx%20Contribution%20Template.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F810503-49EB-4C12-A981-C490B6E1D578}" type="doc">
      <dgm:prSet loTypeId="urn:microsoft.com/office/officeart/2005/8/layout/venn2" loCatId="relationship" qsTypeId="urn:microsoft.com/office/officeart/2005/8/quickstyle/simple1" qsCatId="simple" csTypeId="urn:microsoft.com/office/officeart/2005/8/colors/accent1_2" csCatId="accent1" phldr="1"/>
      <dgm:spPr/>
      <dgm:t>
        <a:bodyPr/>
        <a:lstStyle/>
        <a:p>
          <a:endParaRPr lang="en-US"/>
        </a:p>
      </dgm:t>
    </dgm:pt>
    <dgm:pt modelId="{60E9121D-B5CE-4781-9312-5A8D5684826E}">
      <dgm:prSet phldrT="[Text]" custT="1"/>
      <dgm:spPr/>
      <dgm:t>
        <a:bodyPr/>
        <a:lstStyle/>
        <a:p>
          <a:r>
            <a:rPr lang="sv-SE" sz="800" b="1" dirty="0"/>
            <a:t>Welch Bound Sequence</a:t>
          </a:r>
          <a:endParaRPr lang="en-US" sz="800" b="1" dirty="0"/>
        </a:p>
      </dgm:t>
    </dgm:pt>
    <dgm:pt modelId="{5821ECA8-AE5C-4722-ADC2-F2485A49545D}" type="parTrans" cxnId="{39C606BD-FA4F-44C8-9693-43C5BEB04420}">
      <dgm:prSet/>
      <dgm:spPr/>
      <dgm:t>
        <a:bodyPr/>
        <a:lstStyle/>
        <a:p>
          <a:endParaRPr lang="en-US"/>
        </a:p>
      </dgm:t>
    </dgm:pt>
    <dgm:pt modelId="{28F78532-9825-4C3D-927C-4B1E41805D10}" type="sibTrans" cxnId="{39C606BD-FA4F-44C8-9693-43C5BEB04420}">
      <dgm:prSet/>
      <dgm:spPr/>
      <dgm:t>
        <a:bodyPr/>
        <a:lstStyle/>
        <a:p>
          <a:endParaRPr lang="en-US"/>
        </a:p>
      </dgm:t>
    </dgm:pt>
    <dgm:pt modelId="{96D7429F-491F-48A6-96EF-10013D37A707}">
      <dgm:prSet phldrT="[Text]" custT="1"/>
      <dgm:spPr/>
      <dgm:t>
        <a:bodyPr/>
        <a:lstStyle/>
        <a:p>
          <a:r>
            <a:rPr lang="sv-SE" sz="800" b="1" dirty="0"/>
            <a:t>Welch Bound Equality Sequnce</a:t>
          </a:r>
          <a:endParaRPr lang="en-US" sz="800" b="1" dirty="0"/>
        </a:p>
      </dgm:t>
    </dgm:pt>
    <dgm:pt modelId="{809EEF40-A154-447B-8719-1DDA4ED4E45E}" type="parTrans" cxnId="{11E34E66-5ACA-4224-B797-0C992E47F529}">
      <dgm:prSet/>
      <dgm:spPr/>
      <dgm:t>
        <a:bodyPr/>
        <a:lstStyle/>
        <a:p>
          <a:endParaRPr lang="en-US"/>
        </a:p>
      </dgm:t>
    </dgm:pt>
    <dgm:pt modelId="{7B311D8F-DA85-480D-8878-0322525C2419}" type="sibTrans" cxnId="{11E34E66-5ACA-4224-B797-0C992E47F529}">
      <dgm:prSet/>
      <dgm:spPr/>
      <dgm:t>
        <a:bodyPr/>
        <a:lstStyle/>
        <a:p>
          <a:endParaRPr lang="en-US"/>
        </a:p>
      </dgm:t>
    </dgm:pt>
    <dgm:pt modelId="{89E614EB-C7B7-4FD0-A6CA-4C659443DEF0}">
      <dgm:prSet phldrT="[Text]"/>
      <dgm:spPr/>
      <dgm:t>
        <a:bodyPr/>
        <a:lstStyle/>
        <a:p>
          <a:r>
            <a:rPr lang="sv-SE" b="1" dirty="0"/>
            <a:t>Equiangular Tight Frames</a:t>
          </a:r>
          <a:endParaRPr lang="en-US" b="1" dirty="0"/>
        </a:p>
      </dgm:t>
    </dgm:pt>
    <dgm:pt modelId="{11EC6D90-9FF1-48D3-959F-CF747F33D27C}" type="parTrans" cxnId="{4B3A88EE-B9E0-473A-8C67-D22BEDB2A1FD}">
      <dgm:prSet/>
      <dgm:spPr/>
      <dgm:t>
        <a:bodyPr/>
        <a:lstStyle/>
        <a:p>
          <a:endParaRPr lang="en-US"/>
        </a:p>
      </dgm:t>
    </dgm:pt>
    <dgm:pt modelId="{5B6A4039-76C8-48AF-9301-8FEABF826099}" type="sibTrans" cxnId="{4B3A88EE-B9E0-473A-8C67-D22BEDB2A1FD}">
      <dgm:prSet/>
      <dgm:spPr/>
      <dgm:t>
        <a:bodyPr/>
        <a:lstStyle/>
        <a:p>
          <a:endParaRPr lang="en-US"/>
        </a:p>
      </dgm:t>
    </dgm:pt>
    <dgm:pt modelId="{F8FCA4F2-9AEC-49A0-96EF-BBFA85FF9C80}">
      <dgm:prSet phldrT="[Text]"/>
      <dgm:spPr/>
      <dgm:t>
        <a:bodyPr/>
        <a:lstStyle/>
        <a:p>
          <a:r>
            <a:rPr lang="sv-SE" b="1" dirty="0"/>
            <a:t>ETF Harmonic Frames</a:t>
          </a:r>
          <a:endParaRPr lang="en-US" b="1" dirty="0"/>
        </a:p>
      </dgm:t>
    </dgm:pt>
    <dgm:pt modelId="{3E37CDC1-F424-4E48-894D-B383813543DB}" type="parTrans" cxnId="{3CB61DC1-441C-4C35-A476-8CA4ABAE2D45}">
      <dgm:prSet/>
      <dgm:spPr/>
      <dgm:t>
        <a:bodyPr/>
        <a:lstStyle/>
        <a:p>
          <a:endParaRPr lang="en-US"/>
        </a:p>
      </dgm:t>
    </dgm:pt>
    <dgm:pt modelId="{6E4865FB-DAA8-4F77-8080-CE574E213EE6}" type="sibTrans" cxnId="{3CB61DC1-441C-4C35-A476-8CA4ABAE2D45}">
      <dgm:prSet/>
      <dgm:spPr/>
      <dgm:t>
        <a:bodyPr/>
        <a:lstStyle/>
        <a:p>
          <a:endParaRPr lang="en-US"/>
        </a:p>
      </dgm:t>
    </dgm:pt>
    <dgm:pt modelId="{6D4A2592-F757-4541-AFCF-2A7B7855DE99}" type="pres">
      <dgm:prSet presAssocID="{BF810503-49EB-4C12-A981-C490B6E1D578}" presName="Name0" presStyleCnt="0">
        <dgm:presLayoutVars>
          <dgm:chMax val="7"/>
          <dgm:resizeHandles val="exact"/>
        </dgm:presLayoutVars>
      </dgm:prSet>
      <dgm:spPr/>
    </dgm:pt>
    <dgm:pt modelId="{AE8DE14E-3ACD-4137-B5E9-FF3857FBB32B}" type="pres">
      <dgm:prSet presAssocID="{BF810503-49EB-4C12-A981-C490B6E1D578}" presName="comp1" presStyleCnt="0"/>
      <dgm:spPr/>
    </dgm:pt>
    <dgm:pt modelId="{68E16734-8191-4B72-BA3D-15188AFCDADC}" type="pres">
      <dgm:prSet presAssocID="{BF810503-49EB-4C12-A981-C490B6E1D578}" presName="circle1" presStyleLbl="node1" presStyleIdx="0" presStyleCnt="4"/>
      <dgm:spPr/>
    </dgm:pt>
    <dgm:pt modelId="{A10A5378-6FD7-46B6-82C3-A497006566AA}" type="pres">
      <dgm:prSet presAssocID="{BF810503-49EB-4C12-A981-C490B6E1D578}" presName="c1text" presStyleLbl="node1" presStyleIdx="0" presStyleCnt="4">
        <dgm:presLayoutVars>
          <dgm:bulletEnabled val="1"/>
        </dgm:presLayoutVars>
      </dgm:prSet>
      <dgm:spPr/>
    </dgm:pt>
    <dgm:pt modelId="{3F572340-BFF2-4C7D-A442-4D6C0BD4382D}" type="pres">
      <dgm:prSet presAssocID="{BF810503-49EB-4C12-A981-C490B6E1D578}" presName="comp2" presStyleCnt="0"/>
      <dgm:spPr/>
    </dgm:pt>
    <dgm:pt modelId="{13054B19-87A5-464E-BCFA-35579391276F}" type="pres">
      <dgm:prSet presAssocID="{BF810503-49EB-4C12-A981-C490B6E1D578}" presName="circle2" presStyleLbl="node1" presStyleIdx="1" presStyleCnt="4"/>
      <dgm:spPr/>
    </dgm:pt>
    <dgm:pt modelId="{7E95F39D-BFC0-4E33-AE2F-B37BEFBA1028}" type="pres">
      <dgm:prSet presAssocID="{BF810503-49EB-4C12-A981-C490B6E1D578}" presName="c2text" presStyleLbl="node1" presStyleIdx="1" presStyleCnt="4">
        <dgm:presLayoutVars>
          <dgm:bulletEnabled val="1"/>
        </dgm:presLayoutVars>
      </dgm:prSet>
      <dgm:spPr/>
    </dgm:pt>
    <dgm:pt modelId="{8519FEED-5115-47EA-AF02-9D0C2C4800F0}" type="pres">
      <dgm:prSet presAssocID="{BF810503-49EB-4C12-A981-C490B6E1D578}" presName="comp3" presStyleCnt="0"/>
      <dgm:spPr/>
    </dgm:pt>
    <dgm:pt modelId="{22296AC3-34D6-4934-A36F-64726057F3C0}" type="pres">
      <dgm:prSet presAssocID="{BF810503-49EB-4C12-A981-C490B6E1D578}" presName="circle3" presStyleLbl="node1" presStyleIdx="2" presStyleCnt="4"/>
      <dgm:spPr/>
    </dgm:pt>
    <dgm:pt modelId="{95203217-2C75-45EA-BEC3-FB22E0CB55F0}" type="pres">
      <dgm:prSet presAssocID="{BF810503-49EB-4C12-A981-C490B6E1D578}" presName="c3text" presStyleLbl="node1" presStyleIdx="2" presStyleCnt="4">
        <dgm:presLayoutVars>
          <dgm:bulletEnabled val="1"/>
        </dgm:presLayoutVars>
      </dgm:prSet>
      <dgm:spPr/>
    </dgm:pt>
    <dgm:pt modelId="{CE6A1D48-314E-4FC1-AF4D-C9393E52E76A}" type="pres">
      <dgm:prSet presAssocID="{BF810503-49EB-4C12-A981-C490B6E1D578}" presName="comp4" presStyleCnt="0"/>
      <dgm:spPr/>
    </dgm:pt>
    <dgm:pt modelId="{E700FE97-35B2-42A2-BD48-7571E89798B8}" type="pres">
      <dgm:prSet presAssocID="{BF810503-49EB-4C12-A981-C490B6E1D578}" presName="circle4" presStyleLbl="node1" presStyleIdx="3" presStyleCnt="4"/>
      <dgm:spPr/>
    </dgm:pt>
    <dgm:pt modelId="{E5621808-6BB2-4EFA-B1FE-FA605E5D6BC9}" type="pres">
      <dgm:prSet presAssocID="{BF810503-49EB-4C12-A981-C490B6E1D578}" presName="c4text" presStyleLbl="node1" presStyleIdx="3" presStyleCnt="4">
        <dgm:presLayoutVars>
          <dgm:bulletEnabled val="1"/>
        </dgm:presLayoutVars>
      </dgm:prSet>
      <dgm:spPr/>
    </dgm:pt>
  </dgm:ptLst>
  <dgm:cxnLst>
    <dgm:cxn modelId="{50A28714-9A08-4B63-AE94-F38D9DF30019}" type="presOf" srcId="{60E9121D-B5CE-4781-9312-5A8D5684826E}" destId="{68E16734-8191-4B72-BA3D-15188AFCDADC}" srcOrd="0" destOrd="0" presId="urn:microsoft.com/office/officeart/2005/8/layout/venn2"/>
    <dgm:cxn modelId="{E1D69D42-D68A-483F-851E-7DA78ACC00B0}" type="presOf" srcId="{96D7429F-491F-48A6-96EF-10013D37A707}" destId="{7E95F39D-BFC0-4E33-AE2F-B37BEFBA1028}" srcOrd="1" destOrd="0" presId="urn:microsoft.com/office/officeart/2005/8/layout/venn2"/>
    <dgm:cxn modelId="{11E34E66-5ACA-4224-B797-0C992E47F529}" srcId="{BF810503-49EB-4C12-A981-C490B6E1D578}" destId="{96D7429F-491F-48A6-96EF-10013D37A707}" srcOrd="1" destOrd="0" parTransId="{809EEF40-A154-447B-8719-1DDA4ED4E45E}" sibTransId="{7B311D8F-DA85-480D-8878-0322525C2419}"/>
    <dgm:cxn modelId="{93E72D4B-B88C-4DAD-A23D-400508801972}" type="presOf" srcId="{F8FCA4F2-9AEC-49A0-96EF-BBFA85FF9C80}" destId="{E700FE97-35B2-42A2-BD48-7571E89798B8}" srcOrd="0" destOrd="0" presId="urn:microsoft.com/office/officeart/2005/8/layout/venn2"/>
    <dgm:cxn modelId="{BE870372-1C7D-429A-9920-6ABBAAC14581}" type="presOf" srcId="{BF810503-49EB-4C12-A981-C490B6E1D578}" destId="{6D4A2592-F757-4541-AFCF-2A7B7855DE99}" srcOrd="0" destOrd="0" presId="urn:microsoft.com/office/officeart/2005/8/layout/venn2"/>
    <dgm:cxn modelId="{FD6F18AF-273A-455C-B67C-3004382367F9}" type="presOf" srcId="{96D7429F-491F-48A6-96EF-10013D37A707}" destId="{13054B19-87A5-464E-BCFA-35579391276F}" srcOrd="0" destOrd="0" presId="urn:microsoft.com/office/officeart/2005/8/layout/venn2"/>
    <dgm:cxn modelId="{39C606BD-FA4F-44C8-9693-43C5BEB04420}" srcId="{BF810503-49EB-4C12-A981-C490B6E1D578}" destId="{60E9121D-B5CE-4781-9312-5A8D5684826E}" srcOrd="0" destOrd="0" parTransId="{5821ECA8-AE5C-4722-ADC2-F2485A49545D}" sibTransId="{28F78532-9825-4C3D-927C-4B1E41805D10}"/>
    <dgm:cxn modelId="{3CB61DC1-441C-4C35-A476-8CA4ABAE2D45}" srcId="{BF810503-49EB-4C12-A981-C490B6E1D578}" destId="{F8FCA4F2-9AEC-49A0-96EF-BBFA85FF9C80}" srcOrd="3" destOrd="0" parTransId="{3E37CDC1-F424-4E48-894D-B383813543DB}" sibTransId="{6E4865FB-DAA8-4F77-8080-CE574E213EE6}"/>
    <dgm:cxn modelId="{806675D2-D413-4756-8A85-57A5293FFD52}" type="presOf" srcId="{89E614EB-C7B7-4FD0-A6CA-4C659443DEF0}" destId="{95203217-2C75-45EA-BEC3-FB22E0CB55F0}" srcOrd="1" destOrd="0" presId="urn:microsoft.com/office/officeart/2005/8/layout/venn2"/>
    <dgm:cxn modelId="{96D2A1E2-FE9D-419E-BC1D-01523AE2BE34}" type="presOf" srcId="{60E9121D-B5CE-4781-9312-5A8D5684826E}" destId="{A10A5378-6FD7-46B6-82C3-A497006566AA}" srcOrd="1" destOrd="0" presId="urn:microsoft.com/office/officeart/2005/8/layout/venn2"/>
    <dgm:cxn modelId="{784F6FE5-D4B4-48CD-96FB-4007ACAF9D4D}" type="presOf" srcId="{89E614EB-C7B7-4FD0-A6CA-4C659443DEF0}" destId="{22296AC3-34D6-4934-A36F-64726057F3C0}" srcOrd="0" destOrd="0" presId="urn:microsoft.com/office/officeart/2005/8/layout/venn2"/>
    <dgm:cxn modelId="{4B3A88EE-B9E0-473A-8C67-D22BEDB2A1FD}" srcId="{BF810503-49EB-4C12-A981-C490B6E1D578}" destId="{89E614EB-C7B7-4FD0-A6CA-4C659443DEF0}" srcOrd="2" destOrd="0" parTransId="{11EC6D90-9FF1-48D3-959F-CF747F33D27C}" sibTransId="{5B6A4039-76C8-48AF-9301-8FEABF826099}"/>
    <dgm:cxn modelId="{9F9FDDF1-838B-4126-94FC-AD4139013FA8}" type="presOf" srcId="{F8FCA4F2-9AEC-49A0-96EF-BBFA85FF9C80}" destId="{E5621808-6BB2-4EFA-B1FE-FA605E5D6BC9}" srcOrd="1" destOrd="0" presId="urn:microsoft.com/office/officeart/2005/8/layout/venn2"/>
    <dgm:cxn modelId="{738CDB05-9A25-48AD-AEB0-7441B2C00A23}" type="presParOf" srcId="{6D4A2592-F757-4541-AFCF-2A7B7855DE99}" destId="{AE8DE14E-3ACD-4137-B5E9-FF3857FBB32B}" srcOrd="0" destOrd="0" presId="urn:microsoft.com/office/officeart/2005/8/layout/venn2"/>
    <dgm:cxn modelId="{5905B392-7D7B-4549-8DC0-E8688329435C}" type="presParOf" srcId="{AE8DE14E-3ACD-4137-B5E9-FF3857FBB32B}" destId="{68E16734-8191-4B72-BA3D-15188AFCDADC}" srcOrd="0" destOrd="0" presId="urn:microsoft.com/office/officeart/2005/8/layout/venn2"/>
    <dgm:cxn modelId="{1FCEDBF7-B6D0-478A-8F4D-EEB5C2BD0BF4}" type="presParOf" srcId="{AE8DE14E-3ACD-4137-B5E9-FF3857FBB32B}" destId="{A10A5378-6FD7-46B6-82C3-A497006566AA}" srcOrd="1" destOrd="0" presId="urn:microsoft.com/office/officeart/2005/8/layout/venn2"/>
    <dgm:cxn modelId="{7950CA06-8FF2-4F21-9A56-37EA1341598F}" type="presParOf" srcId="{6D4A2592-F757-4541-AFCF-2A7B7855DE99}" destId="{3F572340-BFF2-4C7D-A442-4D6C0BD4382D}" srcOrd="1" destOrd="0" presId="urn:microsoft.com/office/officeart/2005/8/layout/venn2"/>
    <dgm:cxn modelId="{AB028B61-6F31-4AD2-BB9A-AD16F5B929EF}" type="presParOf" srcId="{3F572340-BFF2-4C7D-A442-4D6C0BD4382D}" destId="{13054B19-87A5-464E-BCFA-35579391276F}" srcOrd="0" destOrd="0" presId="urn:microsoft.com/office/officeart/2005/8/layout/venn2"/>
    <dgm:cxn modelId="{20B95C31-1515-445D-83BE-84A5391AD87F}" type="presParOf" srcId="{3F572340-BFF2-4C7D-A442-4D6C0BD4382D}" destId="{7E95F39D-BFC0-4E33-AE2F-B37BEFBA1028}" srcOrd="1" destOrd="0" presId="urn:microsoft.com/office/officeart/2005/8/layout/venn2"/>
    <dgm:cxn modelId="{B0B1F4DD-8EDA-4CBD-B0BE-FC1486900E75}" type="presParOf" srcId="{6D4A2592-F757-4541-AFCF-2A7B7855DE99}" destId="{8519FEED-5115-47EA-AF02-9D0C2C4800F0}" srcOrd="2" destOrd="0" presId="urn:microsoft.com/office/officeart/2005/8/layout/venn2"/>
    <dgm:cxn modelId="{C1B9265C-6693-4A4A-BF65-F9880F928039}" type="presParOf" srcId="{8519FEED-5115-47EA-AF02-9D0C2C4800F0}" destId="{22296AC3-34D6-4934-A36F-64726057F3C0}" srcOrd="0" destOrd="0" presId="urn:microsoft.com/office/officeart/2005/8/layout/venn2"/>
    <dgm:cxn modelId="{922C78B6-9A91-4562-B522-E3EA6E5F452A}" type="presParOf" srcId="{8519FEED-5115-47EA-AF02-9D0C2C4800F0}" destId="{95203217-2C75-45EA-BEC3-FB22E0CB55F0}" srcOrd="1" destOrd="0" presId="urn:microsoft.com/office/officeart/2005/8/layout/venn2"/>
    <dgm:cxn modelId="{19B687C6-6B76-4DEB-B8D4-CC248F78D358}" type="presParOf" srcId="{6D4A2592-F757-4541-AFCF-2A7B7855DE99}" destId="{CE6A1D48-314E-4FC1-AF4D-C9393E52E76A}" srcOrd="3" destOrd="0" presId="urn:microsoft.com/office/officeart/2005/8/layout/venn2"/>
    <dgm:cxn modelId="{2C70EE58-EBB2-4915-A138-ADC631B9496F}" type="presParOf" srcId="{CE6A1D48-314E-4FC1-AF4D-C9393E52E76A}" destId="{E700FE97-35B2-42A2-BD48-7571E89798B8}" srcOrd="0" destOrd="0" presId="urn:microsoft.com/office/officeart/2005/8/layout/venn2"/>
    <dgm:cxn modelId="{B63D57B2-8BE0-4B33-90CC-2B41AA936334}" type="presParOf" srcId="{CE6A1D48-314E-4FC1-AF4D-C9393E52E76A}" destId="{E5621808-6BB2-4EFA-B1FE-FA605E5D6BC9}" srcOrd="1" destOrd="0" presId="urn:microsoft.com/office/officeart/2005/8/layout/venn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E16734-8191-4B72-BA3D-15188AFCDADC}">
      <dsp:nvSpPr>
        <dsp:cNvPr id="0" name=""/>
        <dsp:cNvSpPr/>
      </dsp:nvSpPr>
      <dsp:spPr>
        <a:xfrm>
          <a:off x="460858" y="0"/>
          <a:ext cx="2545689" cy="2545689"/>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sv-SE" sz="800" b="1" kern="1200" dirty="0"/>
            <a:t>Welch Bound Sequence</a:t>
          </a:r>
          <a:endParaRPr lang="en-US" sz="800" b="1" kern="1200" dirty="0"/>
        </a:p>
      </dsp:txBody>
      <dsp:txXfrm>
        <a:off x="1377815" y="127284"/>
        <a:ext cx="711774" cy="381853"/>
      </dsp:txXfrm>
    </dsp:sp>
    <dsp:sp modelId="{13054B19-87A5-464E-BCFA-35579391276F}">
      <dsp:nvSpPr>
        <dsp:cNvPr id="0" name=""/>
        <dsp:cNvSpPr/>
      </dsp:nvSpPr>
      <dsp:spPr>
        <a:xfrm>
          <a:off x="715426" y="509137"/>
          <a:ext cx="2036551" cy="2036551"/>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sv-SE" sz="800" b="1" kern="1200" dirty="0"/>
            <a:t>Welch Bound Equality Sequnce</a:t>
          </a:r>
          <a:endParaRPr lang="en-US" sz="800" b="1" kern="1200" dirty="0"/>
        </a:p>
      </dsp:txBody>
      <dsp:txXfrm>
        <a:off x="1377815" y="631330"/>
        <a:ext cx="711774" cy="366579"/>
      </dsp:txXfrm>
    </dsp:sp>
    <dsp:sp modelId="{22296AC3-34D6-4934-A36F-64726057F3C0}">
      <dsp:nvSpPr>
        <dsp:cNvPr id="0" name=""/>
        <dsp:cNvSpPr/>
      </dsp:nvSpPr>
      <dsp:spPr>
        <a:xfrm>
          <a:off x="969995" y="1018275"/>
          <a:ext cx="1527413" cy="1527413"/>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sv-SE" sz="800" b="1" kern="1200" dirty="0"/>
            <a:t>Equiangular Tight Frames</a:t>
          </a:r>
          <a:endParaRPr lang="en-US" sz="800" b="1" kern="1200" dirty="0"/>
        </a:p>
      </dsp:txBody>
      <dsp:txXfrm>
        <a:off x="1377815" y="1132831"/>
        <a:ext cx="711774" cy="343668"/>
      </dsp:txXfrm>
    </dsp:sp>
    <dsp:sp modelId="{E700FE97-35B2-42A2-BD48-7571E89798B8}">
      <dsp:nvSpPr>
        <dsp:cNvPr id="0" name=""/>
        <dsp:cNvSpPr/>
      </dsp:nvSpPr>
      <dsp:spPr>
        <a:xfrm>
          <a:off x="1224564" y="1527413"/>
          <a:ext cx="1018275" cy="1018275"/>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marL="0" lvl="0" indent="0" algn="ctr" defTabSz="355600">
            <a:lnSpc>
              <a:spcPct val="90000"/>
            </a:lnSpc>
            <a:spcBef>
              <a:spcPct val="0"/>
            </a:spcBef>
            <a:spcAft>
              <a:spcPct val="35000"/>
            </a:spcAft>
            <a:buNone/>
          </a:pPr>
          <a:r>
            <a:rPr lang="sv-SE" sz="800" b="1" kern="1200" dirty="0"/>
            <a:t>ETF Harmonic Frames</a:t>
          </a:r>
          <a:endParaRPr lang="en-US" sz="800" b="1" kern="1200" dirty="0"/>
        </a:p>
      </dsp:txBody>
      <dsp:txXfrm>
        <a:off x="1373687" y="1781982"/>
        <a:ext cx="720029" cy="509137"/>
      </dsp:txXfrm>
    </dsp:sp>
  </dsp:spTree>
</dsp:drawing>
</file>

<file path=word/diagrams/layout1.xml><?xml version="1.0" encoding="utf-8"?>
<dgm:layoutDef xmlns:dgm="http://schemas.openxmlformats.org/drawingml/2006/diagram" xmlns:a="http://schemas.openxmlformats.org/drawingml/2006/main" uniqueId="urn:microsoft.com/office/officeart/2005/8/layout/venn2">
  <dgm:title val=""/>
  <dgm:desc val=""/>
  <dgm:catLst>
    <dgm:cat type="relationship" pri="30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resizeHandles val="exact"/>
    </dgm:varLst>
    <dgm:alg type="composite">
      <dgm:param type="ar" val="1"/>
    </dgm:alg>
    <dgm:shape xmlns:r="http://schemas.openxmlformats.org/officeDocument/2006/relationships" r:blip="">
      <dgm:adjLst/>
    </dgm:shape>
    <dgm:presOf/>
    <dgm:choose name="Name1">
      <dgm:if name="Name2" axis="ch" ptType="node" func="cnt" op="lte" val="3">
        <dgm:constrLst>
          <dgm:constr type="w" for="ch" forName="comp1" refType="w"/>
          <dgm:constr type="h" for="ch" forName="comp1" refType="w" refFor="ch" refForName="comp1"/>
          <dgm:constr type="w" for="ch" forName="comp2" refType="w" fact="0.75"/>
          <dgm:constr type="h" for="ch" forName="comp2" refType="w" refFor="ch" refForName="comp2"/>
          <dgm:constr type="ctrX" for="ch" forName="comp2" refType="ctrX" refFor="ch" refForName="comp1"/>
          <dgm:constr type="b" for="ch" forName="comp2" refType="b" refFor="ch" refForName="comp1"/>
          <dgm:constr type="w" for="ch" forName="comp3" refType="w" fact="0.5"/>
          <dgm:constr type="h" for="ch" forName="comp3" refType="w" refFor="ch" refForName="comp3"/>
          <dgm:constr type="ctrX" for="ch" forName="comp3" refType="ctrX" refFor="ch" refForName="comp1"/>
          <dgm:constr type="b" for="ch" forName="comp3" refType="b" refFor="ch" refForName="comp1"/>
          <dgm:constr type="primFontSz" for="des" ptType="node" op="equ" val="65"/>
        </dgm:constrLst>
      </dgm:if>
      <dgm:if name="Name3" axis="ch" ptType="node" func="cnt" op="equ" val="4">
        <dgm:constrLst>
          <dgm:constr type="w" for="ch" forName="comp1" refType="w"/>
          <dgm:constr type="h" for="ch" forName="comp1" refType="w" refFor="ch" refForName="comp1"/>
          <dgm:constr type="w" for="ch" forName="comp2" refType="w" fact="0.8"/>
          <dgm:constr type="h" for="ch" forName="comp2" refType="w" refFor="ch" refForName="comp2"/>
          <dgm:constr type="ctrX" for="ch" forName="comp2" refType="ctrX" refFor="ch" refForName="comp1"/>
          <dgm:constr type="b" for="ch" forName="comp2" refType="b" refFor="ch" refForName="comp1"/>
          <dgm:constr type="w" for="ch" forName="comp3" refType="w" fact="0.6"/>
          <dgm:constr type="h" for="ch" forName="comp3" refType="w" refFor="ch" refForName="comp3"/>
          <dgm:constr type="ctrX" for="ch" forName="comp3" refType="ctrX" refFor="ch" refForName="comp1"/>
          <dgm:constr type="b" for="ch" forName="comp3" refType="b" refFor="ch" refForName="comp1"/>
          <dgm:constr type="w" for="ch" forName="comp4" refType="w" fact="0.4"/>
          <dgm:constr type="h" for="ch" forName="comp4" refType="w" refFor="ch" refForName="comp4"/>
          <dgm:constr type="ctrX" for="ch" forName="comp4" refType="ctrX" refFor="ch" refForName="comp1"/>
          <dgm:constr type="b" for="ch" forName="comp4" refType="b" refFor="ch" refForName="comp1"/>
          <dgm:constr type="primFontSz" for="des" ptType="node" op="equ" val="65"/>
        </dgm:constrLst>
      </dgm:if>
      <dgm:else name="Name4">
        <dgm:constrLst>
          <dgm:constr type="w" for="ch" forName="comp1" refType="w"/>
          <dgm:constr type="h" for="ch" forName="comp1" refType="w" refFor="ch" refForName="comp1"/>
          <dgm:constr type="w" for="ch" forName="comp2" refType="w" fact="0.85"/>
          <dgm:constr type="h" for="ch" forName="comp2" refType="w" refFor="ch" refForName="comp2"/>
          <dgm:constr type="ctrX" for="ch" forName="comp2" refType="ctrX" refFor="ch" refForName="comp1"/>
          <dgm:constr type="b" for="ch" forName="comp2" refType="b" refFor="ch" refForName="comp1"/>
          <dgm:constr type="w" for="ch" forName="comp3" refType="w" fact="0.7"/>
          <dgm:constr type="h" for="ch" forName="comp3" refType="w" refFor="ch" refForName="comp3"/>
          <dgm:constr type="ctrX" for="ch" forName="comp3" refType="ctrX" refFor="ch" refForName="comp1"/>
          <dgm:constr type="b" for="ch" forName="comp3" refType="b" refFor="ch" refForName="comp1"/>
          <dgm:constr type="w" for="ch" forName="comp4" refType="w" fact="0.55"/>
          <dgm:constr type="h" for="ch" forName="comp4" refType="w" refFor="ch" refForName="comp4"/>
          <dgm:constr type="ctrX" for="ch" forName="comp4" refType="ctrX" refFor="ch" refForName="comp1"/>
          <dgm:constr type="b" for="ch" forName="comp4" refType="b" refFor="ch" refForName="comp1"/>
          <dgm:constr type="w" for="ch" forName="comp5" refType="w" fact="0.4"/>
          <dgm:constr type="h" for="ch" forName="comp5" refType="w" refFor="ch" refForName="comp5"/>
          <dgm:constr type="ctrX" for="ch" forName="comp5" refType="ctrX" refFor="ch" refForName="comp1"/>
          <dgm:constr type="b" for="ch" forName="comp5" refType="b" refFor="ch" refForName="comp1"/>
          <dgm:constr type="w" for="ch" forName="comp6" refType="w" fact="0.25"/>
          <dgm:constr type="h" for="ch" forName="comp6" refType="w" refFor="ch" refForName="comp6"/>
          <dgm:constr type="ctrX" for="ch" forName="comp6" refType="ctrX" refFor="ch" refForName="comp1"/>
          <dgm:constr type="b" for="ch" forName="comp6" refType="b" refFor="ch" refForName="comp1"/>
          <dgm:constr type="w" for="ch" forName="comp7" refType="w" fact="0.15"/>
          <dgm:constr type="h" for="ch" forName="comp7" refType="w" refFor="ch" refForName="comp7"/>
          <dgm:constr type="ctrX" for="ch" forName="comp7" refType="ctrX" refFor="ch" refForName="comp1"/>
          <dgm:constr type="b" for="ch" forName="comp7" refType="b" refFor="ch" refForName="comp1"/>
          <dgm:constr type="primFontSz" for="des" ptType="node" op="equ" val="65"/>
        </dgm:constrLst>
      </dgm:else>
    </dgm:choose>
    <dgm:ruleLst/>
    <dgm:choose name="Name5">
      <dgm:if name="Name6" axis="ch" ptType="node" func="cnt" op="gte" val="1">
        <dgm:layoutNode name="comp1">
          <dgm:alg type="composite"/>
          <dgm:shape xmlns:r="http://schemas.openxmlformats.org/officeDocument/2006/relationships" r:blip="">
            <dgm:adjLst/>
          </dgm:shape>
          <dgm:presOf/>
          <dgm:choose name="Name7">
            <dgm:if name="Name8" axis="ch" ptType="node" func="cnt" op="equ" val="1">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5"/>
                <dgm:constr type="w" for="ch" forName="c1text" refType="w" refFor="ch" refForName="circle1" fact="0.70711"/>
                <dgm:constr type="h" for="ch" forName="c1text" refType="h" refFor="ch" refForName="circle1" fact="0.5"/>
              </dgm:constrLst>
            </dgm:if>
            <dgm:if name="Name9" axis="ch" ptType="node" func="cnt" op="equ" val="2">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6"/>
                <dgm:constr type="w" for="ch" forName="c1text" refType="w" refFor="ch" refForName="circle1" fact="0.525"/>
                <dgm:constr type="h" for="ch" forName="c1text" refType="h" refFor="ch" refForName="circle1" fact="0.17"/>
              </dgm:constrLst>
            </dgm:if>
            <dgm:if name="Name10" axis="ch" ptType="node" func="cnt" op="equ" val="3">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3495"/>
                <dgm:constr type="h" for="ch" forName="c1text" refType="h" refFor="ch" refForName="circle1" fact="0.15"/>
              </dgm:constrLst>
            </dgm:if>
            <dgm:if name="Name11" axis="ch" ptType="node" func="cnt" op="equ" val="4">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25"/>
                <dgm:constr type="w" for="ch" forName="c1text" refType="w" refFor="ch" refForName="circle1" fact="0.2796"/>
                <dgm:constr type="h" for="ch" forName="c1text" refType="h" refFor="ch" refForName="circle1" fact="0.15"/>
              </dgm:constrLst>
            </dgm:if>
            <dgm:if name="Name12" axis="ch" ptType="node" func="cnt" op="gte" val="5">
              <dgm:constrLst>
                <dgm:constr type="w" for="ch" forName="circle1" refType="w"/>
                <dgm:constr type="h" for="ch" forName="circle1" refType="h"/>
                <dgm:constr type="ctrX" for="ch" forName="circle1" refType="w" fact="0.5"/>
                <dgm:constr type="ctrY" for="ch" forName="circle1" refType="h" fact="0.5"/>
                <dgm:constr type="ctrX" for="ch" forName="c1text" refType="w" fact="0.5"/>
                <dgm:constr type="ctrY" for="ch" forName="c1text" refType="h" fact="0.1"/>
                <dgm:constr type="w" for="ch" forName="c1text" refType="w" refFor="ch" refForName="circle1" fact="0.375"/>
                <dgm:constr type="h" for="ch" forName="c1text" refType="h" refFor="ch" refForName="circle1" fact="0.1"/>
              </dgm:constrLst>
            </dgm:if>
            <dgm:else name="Name13"/>
          </dgm:choose>
          <dgm:ruleLst/>
          <dgm:layoutNode name="circle1" styleLbl="node1">
            <dgm:alg type="sp"/>
            <dgm:shape xmlns:r="http://schemas.openxmlformats.org/officeDocument/2006/relationships" type="ellipse" r:blip="">
              <dgm:adjLst/>
            </dgm:shape>
            <dgm:presOf axis="ch desOrSelf" ptType="node node" st="1 1" cnt="1 0"/>
            <dgm:constrLst>
              <dgm:constr type="h" refType="w"/>
            </dgm:constrLst>
            <dgm:ruleLst/>
          </dgm:layoutNode>
          <dgm:layoutNode name="c1text">
            <dgm:varLst>
              <dgm:bulletEnabled val="1"/>
            </dgm:varLst>
            <dgm:alg type="tx"/>
            <dgm:shape xmlns:r="http://schemas.openxmlformats.org/officeDocument/2006/relationships" type="rect" r:blip="" hideGeom="1">
              <dgm:adjLst/>
            </dgm:shape>
            <dgm:presOf axis="ch desOrSelf" ptType="node node" st="1 1" cnt="1 0"/>
            <dgm:constrLst/>
            <dgm:ruleLst>
              <dgm:rule type="primFontSz" val="5" fact="NaN" max="NaN"/>
            </dgm:ruleLst>
          </dgm:layoutNode>
        </dgm:layoutNode>
      </dgm:if>
      <dgm:else name="Name14"/>
    </dgm:choose>
    <dgm:choose name="Name15">
      <dgm:if name="Name16" axis="ch" ptType="node" func="cnt" op="gte" val="2">
        <dgm:layoutNode name="comp2">
          <dgm:alg type="composite"/>
          <dgm:shape xmlns:r="http://schemas.openxmlformats.org/officeDocument/2006/relationships" r:blip="">
            <dgm:adjLst/>
          </dgm:shape>
          <dgm:presOf/>
          <dgm:choose name="Name17">
            <dgm:if name="Name18" axis="ch" ptType="node" func="cnt" op="equ" val="2">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5"/>
                <dgm:constr type="w" for="ch" forName="c2text" refType="w" refFor="ch" refForName="circle2" fact="0.70711"/>
                <dgm:constr type="h" for="ch" forName="c2text" refType="h" refFor="ch" refForName="circle2" fact="0.5"/>
              </dgm:constrLst>
            </dgm:if>
            <dgm:if name="Name19" axis="ch" ptType="node" func="cnt" op="equ" val="3">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625"/>
                <dgm:constr type="w" for="ch" forName="c2text" refType="w" refFor="ch" refForName="circle2" fact="0.466"/>
                <dgm:constr type="h" for="ch" forName="c2text" refType="h" refFor="ch" refForName="circle2" fact="0.1875"/>
              </dgm:constrLst>
            </dgm:if>
            <dgm:if name="Name20" axis="ch" ptType="node" func="cnt" op="equ" val="4">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5"/>
                <dgm:constr type="w" for="ch" forName="c2text" refType="w" refFor="ch" refForName="circle2" fact="0.3495"/>
                <dgm:constr type="h" for="ch" forName="c2text" refType="h" refFor="ch" refForName="circle2" fact="0.18"/>
              </dgm:constrLst>
            </dgm:if>
            <dgm:if name="Name21" axis="ch" ptType="node" func="cnt" op="gte" val="5">
              <dgm:constrLst>
                <dgm:constr type="w" for="ch" forName="circle2" refType="w"/>
                <dgm:constr type="h" for="ch" forName="circle2" refType="h"/>
                <dgm:constr type="ctrX" for="ch" forName="circle2" refType="w" fact="0.5"/>
                <dgm:constr type="ctrY" for="ch" forName="circle2" refType="h" fact="0.5"/>
                <dgm:constr type="ctrX" for="ch" forName="c2text" refType="w" fact="0.5"/>
                <dgm:constr type="ctrY" for="ch" forName="c2text" refType="h" fact="0.115"/>
                <dgm:constr type="w" for="ch" forName="c2text" refType="w" refFor="ch" refForName="circle2" fact="0.43125"/>
                <dgm:constr type="h" for="ch" forName="c2text" refType="h" refFor="ch" refForName="circle2" fact="0.115"/>
              </dgm:constrLst>
            </dgm:if>
            <dgm:else name="Name22"/>
          </dgm:choose>
          <dgm:ruleLst/>
          <dgm:layoutNode name="circle2" styleLbl="node1">
            <dgm:alg type="sp"/>
            <dgm:shape xmlns:r="http://schemas.openxmlformats.org/officeDocument/2006/relationships" type="ellipse" r:blip="">
              <dgm:adjLst/>
            </dgm:shape>
            <dgm:presOf axis="ch desOrSelf" ptType="node node" st="2 1" cnt="1 0"/>
            <dgm:constrLst>
              <dgm:constr type="h" refType="w"/>
            </dgm:constrLst>
            <dgm:ruleLst/>
          </dgm:layoutNode>
          <dgm:layoutNode name="c2text">
            <dgm:varLst>
              <dgm:bulletEnabled val="1"/>
            </dgm:varLst>
            <dgm:alg type="tx"/>
            <dgm:shape xmlns:r="http://schemas.openxmlformats.org/officeDocument/2006/relationships" type="rect" r:blip="" hideGeom="1">
              <dgm:adjLst/>
            </dgm:shape>
            <dgm:presOf axis="ch desOrSelf" ptType="node node" st="2 1" cnt="1 0"/>
            <dgm:constrLst/>
            <dgm:ruleLst>
              <dgm:rule type="primFontSz" val="5" fact="NaN" max="NaN"/>
            </dgm:ruleLst>
          </dgm:layoutNode>
        </dgm:layoutNode>
      </dgm:if>
      <dgm:else name="Name23"/>
    </dgm:choose>
    <dgm:choose name="Name24">
      <dgm:if name="Name25" axis="ch" ptType="node" func="cnt" op="gte" val="3">
        <dgm:layoutNode name="comp3">
          <dgm:alg type="composite"/>
          <dgm:shape xmlns:r="http://schemas.openxmlformats.org/officeDocument/2006/relationships" r:blip="">
            <dgm:adjLst/>
          </dgm:shape>
          <dgm:presOf/>
          <dgm:choose name="Name26">
            <dgm:if name="Name27" axis="ch" ptType="node" func="cnt" op="equ" val="3">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5"/>
                <dgm:constr type="w" for="ch" forName="c3text" refType="w" refFor="ch" refForName="circle3" fact="0.70711"/>
                <dgm:constr type="h" for="ch" forName="c3text" refType="h" refFor="ch" refForName="circle3" fact="0.5"/>
              </dgm:constrLst>
            </dgm:if>
            <dgm:if name="Name28" axis="ch" ptType="node" func="cnt" op="equ" val="4">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875"/>
                <dgm:constr type="w" for="ch" forName="c3text" refType="w" refFor="ch" refForName="circle3" fact="0.466"/>
                <dgm:constr type="h" for="ch" forName="c3text" refType="h" refFor="ch" refForName="circle3" fact="0.225"/>
              </dgm:constrLst>
            </dgm:if>
            <dgm:if name="Name29" axis="ch" ptType="node" func="cnt" op="gte" val="5">
              <dgm:constrLst>
                <dgm:constr type="w" for="ch" forName="circle3" refType="w"/>
                <dgm:constr type="h" for="ch" forName="circle3" refType="h"/>
                <dgm:constr type="ctrX" for="ch" forName="circle3" refType="w" fact="0.5"/>
                <dgm:constr type="ctrY" for="ch" forName="circle3" refType="h" fact="0.5"/>
                <dgm:constr type="ctrX" for="ch" forName="c3text" refType="w" fact="0.5"/>
                <dgm:constr type="ctrY" for="ch" forName="c3text" refType="h" fact="0.138"/>
                <dgm:constr type="w" for="ch" forName="c3text" refType="w" refFor="ch" refForName="circle3" fact="0.5175"/>
                <dgm:constr type="h" for="ch" forName="c3text" refType="h" refFor="ch" refForName="circle3" fact="0.138"/>
              </dgm:constrLst>
            </dgm:if>
            <dgm:else name="Name30"/>
          </dgm:choose>
          <dgm:ruleLst/>
          <dgm:layoutNode name="circle3" styleLbl="node1">
            <dgm:alg type="sp"/>
            <dgm:shape xmlns:r="http://schemas.openxmlformats.org/officeDocument/2006/relationships" type="ellipse" r:blip="">
              <dgm:adjLst/>
            </dgm:shape>
            <dgm:presOf axis="ch desOrSelf" ptType="node node" st="3 1" cnt="1 0"/>
            <dgm:constrLst>
              <dgm:constr type="h" refType="w"/>
            </dgm:constrLst>
            <dgm:ruleLst/>
          </dgm:layoutNode>
          <dgm:layoutNode name="c3text">
            <dgm:varLst>
              <dgm:bulletEnabled val="1"/>
            </dgm:varLst>
            <dgm:alg type="tx"/>
            <dgm:shape xmlns:r="http://schemas.openxmlformats.org/officeDocument/2006/relationships" type="rect" r:blip="" hideGeom="1">
              <dgm:adjLst/>
            </dgm:shape>
            <dgm:presOf axis="ch desOrSelf" ptType="node node" st="3 1" cnt="1 0"/>
            <dgm:constrLst/>
            <dgm:ruleLst>
              <dgm:rule type="primFontSz" val="5" fact="NaN" max="NaN"/>
            </dgm:ruleLst>
          </dgm:layoutNode>
        </dgm:layoutNode>
      </dgm:if>
      <dgm:else name="Name31"/>
    </dgm:choose>
    <dgm:choose name="Name32">
      <dgm:if name="Name33" axis="ch" ptType="node" func="cnt" op="gte" val="4">
        <dgm:layoutNode name="comp4">
          <dgm:alg type="composite"/>
          <dgm:shape xmlns:r="http://schemas.openxmlformats.org/officeDocument/2006/relationships" r:blip="">
            <dgm:adjLst/>
          </dgm:shape>
          <dgm:presOf/>
          <dgm:choose name="Name34">
            <dgm:if name="Name35" axis="ch" ptType="node" func="cnt" op="equ" val="4">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5"/>
                <dgm:constr type="w" for="ch" forName="c4text" refType="w" refFor="ch" refForName="circle4" fact="0.70711"/>
                <dgm:constr type="h" for="ch" forName="c4text" refType="h" refFor="ch" refForName="circle4" fact="0.5"/>
              </dgm:constrLst>
            </dgm:if>
            <dgm:if name="Name36" axis="ch" ptType="node" func="cnt" op="gte" val="5">
              <dgm:constrLst>
                <dgm:constr type="w" for="ch" forName="circle4" refType="w"/>
                <dgm:constr type="h" for="ch" forName="circle4" refType="h"/>
                <dgm:constr type="ctrX" for="ch" forName="circle4" refType="w" fact="0.5"/>
                <dgm:constr type="ctrY" for="ch" forName="circle4" refType="h" fact="0.5"/>
                <dgm:constr type="ctrX" for="ch" forName="c4text" refType="w" fact="0.5"/>
                <dgm:constr type="ctrY" for="ch" forName="c4text" refType="h" fact="0.18"/>
                <dgm:constr type="w" for="ch" forName="c4text" refType="w" refFor="ch" refForName="circle4" fact="0.54"/>
                <dgm:constr type="h" for="ch" forName="c4text" refType="h" refFor="ch" refForName="circle4" fact="0.18"/>
              </dgm:constrLst>
            </dgm:if>
            <dgm:else name="Name37"/>
          </dgm:choose>
          <dgm:ruleLst/>
          <dgm:layoutNode name="circle4" styleLbl="node1">
            <dgm:alg type="sp"/>
            <dgm:shape xmlns:r="http://schemas.openxmlformats.org/officeDocument/2006/relationships" type="ellipse" r:blip="">
              <dgm:adjLst/>
            </dgm:shape>
            <dgm:presOf axis="ch desOrSelf" ptType="node node" st="4 1" cnt="1 0"/>
            <dgm:constrLst>
              <dgm:constr type="h" refType="w"/>
            </dgm:constrLst>
            <dgm:ruleLst/>
          </dgm:layoutNode>
          <dgm:layoutNode name="c4text">
            <dgm:varLst>
              <dgm:bulletEnabled val="1"/>
            </dgm:varLst>
            <dgm:alg type="tx"/>
            <dgm:shape xmlns:r="http://schemas.openxmlformats.org/officeDocument/2006/relationships" type="rect" r:blip="" hideGeom="1">
              <dgm:adjLst/>
            </dgm:shape>
            <dgm:presOf axis="ch desOrSelf" ptType="node node" st="4 1" cnt="1 0"/>
            <dgm:constrLst/>
            <dgm:ruleLst>
              <dgm:rule type="primFontSz" val="5" fact="NaN" max="NaN"/>
            </dgm:ruleLst>
          </dgm:layoutNode>
        </dgm:layoutNode>
      </dgm:if>
      <dgm:else name="Name38"/>
    </dgm:choose>
    <dgm:choose name="Name39">
      <dgm:if name="Name40" axis="ch" ptType="node" func="cnt" op="gte" val="5">
        <dgm:layoutNode name="comp5">
          <dgm:alg type="composite"/>
          <dgm:shape xmlns:r="http://schemas.openxmlformats.org/officeDocument/2006/relationships" r:blip="">
            <dgm:adjLst/>
          </dgm:shape>
          <dgm:presOf/>
          <dgm:choose name="Name41">
            <dgm:if name="Name42" axis="ch" ptType="node" func="cnt" op="equ" val="5">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5"/>
                <dgm:constr type="w" for="ch" forName="c5text" refType="w" refFor="ch" refForName="circle5" fact="0.70711"/>
                <dgm:constr type="h" for="ch" forName="c5text" refType="h" refFor="ch" refForName="circle5" fact="0.5"/>
              </dgm:constrLst>
            </dgm:if>
            <dgm:if name="Name43" axis="ch" ptType="node" func="cnt" op="gte" val="6">
              <dgm:constrLst>
                <dgm:constr type="w" for="ch" forName="circle5" refType="w"/>
                <dgm:constr type="h" for="ch" forName="circle5" refType="h"/>
                <dgm:constr type="ctrX" for="ch" forName="circle5" refType="w" fact="0.5"/>
                <dgm:constr type="ctrY" for="ch" forName="circle5" refType="h" fact="0.5"/>
                <dgm:constr type="ctrX" for="ch" forName="c5text" refType="w" fact="0.5"/>
                <dgm:constr type="ctrY" for="ch" forName="c5text" refType="h" fact="0.25"/>
                <dgm:constr type="w" for="ch" forName="c5text" refType="w" refFor="ch" refForName="circle5" fact="0.65"/>
                <dgm:constr type="h" for="ch" forName="c5text" refType="h" refFor="ch" refForName="circle5" fact="0.25"/>
              </dgm:constrLst>
            </dgm:if>
            <dgm:else name="Name44"/>
          </dgm:choose>
          <dgm:ruleLst/>
          <dgm:layoutNode name="circle5" styleLbl="node1">
            <dgm:alg type="sp"/>
            <dgm:shape xmlns:r="http://schemas.openxmlformats.org/officeDocument/2006/relationships" type="ellipse" r:blip="">
              <dgm:adjLst/>
            </dgm:shape>
            <dgm:presOf axis="ch desOrSelf" ptType="node node" st="5 1" cnt="1 0"/>
            <dgm:constrLst>
              <dgm:constr type="h" refType="w"/>
            </dgm:constrLst>
            <dgm:ruleLst/>
          </dgm:layoutNode>
          <dgm:layoutNode name="c5text">
            <dgm:varLst>
              <dgm:bulletEnabled val="1"/>
            </dgm:varLst>
            <dgm:alg type="tx"/>
            <dgm:shape xmlns:r="http://schemas.openxmlformats.org/officeDocument/2006/relationships" type="rect" r:blip="" hideGeom="1">
              <dgm:adjLst/>
            </dgm:shape>
            <dgm:presOf axis="ch desOrSelf" ptType="node node" st="5 1" cnt="1 0"/>
            <dgm:constrLst/>
            <dgm:ruleLst>
              <dgm:rule type="primFontSz" val="5" fact="NaN" max="NaN"/>
            </dgm:ruleLst>
          </dgm:layoutNode>
        </dgm:layoutNode>
      </dgm:if>
      <dgm:else name="Name45"/>
    </dgm:choose>
    <dgm:choose name="Name46">
      <dgm:if name="Name47" axis="ch" ptType="node" func="cnt" op="gte" val="6">
        <dgm:layoutNode name="comp6">
          <dgm:alg type="composite"/>
          <dgm:shape xmlns:r="http://schemas.openxmlformats.org/officeDocument/2006/relationships" r:blip="">
            <dgm:adjLst/>
          </dgm:shape>
          <dgm:presOf/>
          <dgm:choose name="Name48">
            <dgm:if name="Name49" axis="ch" ptType="node" func="cnt" op="equ" val="6">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5"/>
                <dgm:constr type="w" for="ch" forName="c6text" refType="w" refFor="ch" refForName="circle6" fact="0.70711"/>
                <dgm:constr type="h" for="ch" forName="c6text" refType="h" refFor="ch" refForName="circle6" fact="0.5"/>
              </dgm:constrLst>
            </dgm:if>
            <dgm:if name="Name50" axis="ch" ptType="node" func="cnt" op="gte" val="7">
              <dgm:constrLst>
                <dgm:constr type="w" for="ch" forName="circle6" refType="w"/>
                <dgm:constr type="h" for="ch" forName="circle6" refType="h"/>
                <dgm:constr type="ctrX" for="ch" forName="circle6" refType="w" fact="0.5"/>
                <dgm:constr type="ctrY" for="ch" forName="circle6" refType="h" fact="0.5"/>
                <dgm:constr type="ctrX" for="ch" forName="c6text" refType="w" fact="0.5"/>
                <dgm:constr type="ctrY" for="ch" forName="c6text" refType="h" fact="0.27"/>
                <dgm:constr type="w" for="ch" forName="c6text" refType="w" refFor="ch" refForName="circle6" fact="0.68"/>
                <dgm:constr type="h" for="ch" forName="c6text" refType="h" refFor="ch" refForName="circle6" fact="0.241"/>
              </dgm:constrLst>
            </dgm:if>
            <dgm:else name="Name51"/>
          </dgm:choose>
          <dgm:ruleLst/>
          <dgm:layoutNode name="circle6" styleLbl="node1">
            <dgm:alg type="sp"/>
            <dgm:shape xmlns:r="http://schemas.openxmlformats.org/officeDocument/2006/relationships" type="ellipse" r:blip="">
              <dgm:adjLst/>
            </dgm:shape>
            <dgm:presOf axis="ch desOrSelf" ptType="node node" st="6 1" cnt="1 0"/>
            <dgm:constrLst>
              <dgm:constr type="h" refType="w"/>
            </dgm:constrLst>
            <dgm:ruleLst/>
          </dgm:layoutNode>
          <dgm:layoutNode name="c6text">
            <dgm:varLst>
              <dgm:bulletEnabled val="1"/>
            </dgm:varLst>
            <dgm:alg type="tx"/>
            <dgm:shape xmlns:r="http://schemas.openxmlformats.org/officeDocument/2006/relationships" type="rect" r:blip="" hideGeom="1">
              <dgm:adjLst/>
            </dgm:shape>
            <dgm:presOf axis="ch desOrSelf" ptType="node node" st="6 1" cnt="1 0"/>
            <dgm:constrLst/>
            <dgm:ruleLst>
              <dgm:rule type="primFontSz" val="5" fact="NaN" max="NaN"/>
            </dgm:ruleLst>
          </dgm:layoutNode>
        </dgm:layoutNode>
      </dgm:if>
      <dgm:else name="Name52"/>
    </dgm:choose>
    <dgm:choose name="Name53">
      <dgm:if name="Name54" axis="ch" ptType="node" func="cnt" op="gte" val="7">
        <dgm:layoutNode name="comp7">
          <dgm:alg type="composite"/>
          <dgm:shape xmlns:r="http://schemas.openxmlformats.org/officeDocument/2006/relationships" r:blip="">
            <dgm:adjLst/>
          </dgm:shape>
          <dgm:presOf/>
          <dgm:constrLst>
            <dgm:constr type="w" for="ch" forName="circle7" refType="w"/>
            <dgm:constr type="h" for="ch" forName="circle7" refType="h"/>
            <dgm:constr type="ctrX" for="ch" forName="circle7" refType="w" fact="0.5"/>
            <dgm:constr type="ctrY" for="ch" forName="circle7" refType="h" fact="0.5"/>
            <dgm:constr type="ctrX" for="ch" forName="c7text" refType="w" fact="0.5"/>
            <dgm:constr type="ctrY" for="ch" forName="c7text" refType="h" fact="0.5"/>
            <dgm:constr type="w" for="ch" forName="c7text" refType="w" refFor="ch" refForName="circle7" fact="0.70711"/>
            <dgm:constr type="h" for="ch" forName="c7text" refType="h" refFor="ch" refForName="circle7" fact="0.5"/>
          </dgm:constrLst>
          <dgm:ruleLst/>
          <dgm:layoutNode name="circle7" styleLbl="node1">
            <dgm:alg type="sp"/>
            <dgm:shape xmlns:r="http://schemas.openxmlformats.org/officeDocument/2006/relationships" type="ellipse" r:blip="">
              <dgm:adjLst/>
            </dgm:shape>
            <dgm:presOf axis="ch desOrSelf" ptType="node node" st="7 1" cnt="1 0"/>
            <dgm:constrLst>
              <dgm:constr type="h" refType="w"/>
            </dgm:constrLst>
            <dgm:ruleLst/>
          </dgm:layoutNode>
          <dgm:layoutNode name="c7text">
            <dgm:varLst>
              <dgm:bulletEnabled val="1"/>
            </dgm:varLst>
            <dgm:alg type="tx"/>
            <dgm:shape xmlns:r="http://schemas.openxmlformats.org/officeDocument/2006/relationships" type="rect" r:blip="" hideGeom="1">
              <dgm:adjLst/>
            </dgm:shape>
            <dgm:presOf axis="ch desOrSelf" ptType="node node" st="7 1" cnt="1 0"/>
            <dgm:constrLst/>
            <dgm:ruleLst>
              <dgm:rule type="primFontSz" val="5" fact="NaN" max="NaN"/>
            </dgm:ruleLst>
          </dgm:layoutNode>
        </dgm:layoutNode>
      </dgm:if>
      <dgm:else name="Name5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5NUHHDQN7SK2-1476151046-22892</_dlc_DocId>
    <_dlc_DocIdUrl xmlns="f166a696-7b5b-4ccd-9f0c-ffde0cceec81">
      <Url>https://ericsson.sharepoint.com/sites/star/_layouts/15/DocIdRedir.aspx?ID=5NUHHDQN7SK2-1476151046-22892</Url>
      <Description>5NUHHDQN7SK2-1476151046-22892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3B44-2117-4732-A786-1304F2BA4AEE}">
  <ds:schemaRefs>
    <ds:schemaRef ds:uri="http://schemas.microsoft.com/sharepoint/events"/>
  </ds:schemaRefs>
</ds:datastoreItem>
</file>

<file path=customXml/itemProps2.xml><?xml version="1.0" encoding="utf-8"?>
<ds:datastoreItem xmlns:ds="http://schemas.openxmlformats.org/officeDocument/2006/customXml" ds:itemID="{189D7E5E-D69F-4186-ACFC-6111982F428D}">
  <ds:schemaRefs>
    <ds:schemaRef ds:uri="Microsoft.SharePoint.Taxonomy.ContentTypeSync"/>
  </ds:schemaRefs>
</ds:datastoreItem>
</file>

<file path=customXml/itemProps3.xml><?xml version="1.0" encoding="utf-8"?>
<ds:datastoreItem xmlns:ds="http://schemas.openxmlformats.org/officeDocument/2006/customXml" ds:itemID="{EFEBB49B-FC6A-484A-8C83-F8D543571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C288A-2087-44CF-B744-B0FC58449AA5}">
  <ds:schemaRefs>
    <ds:schemaRef ds:uri="http://schemas.microsoft.com/office/2006/documentManagement/types"/>
    <ds:schemaRef ds:uri="d8762117-8292-4133-b1c7-eab5c6487cfd"/>
    <ds:schemaRef ds:uri="f166a696-7b5b-4ccd-9f0c-ffde0cceec81"/>
    <ds:schemaRef ds:uri="611109f9-ed58-4498-a270-1fb2086a5321"/>
    <ds:schemaRef ds:uri="http://purl.org/dc/terms/"/>
    <ds:schemaRef ds:uri="http://schemas.microsoft.com/sharepoint/v4"/>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3A3BB610-56B5-4A30-B0B5-7A7F0EAFE08C}">
  <ds:schemaRefs>
    <ds:schemaRef ds:uri="http://schemas.microsoft.com/sharepoint/v3/contenttype/forms"/>
  </ds:schemaRefs>
</ds:datastoreItem>
</file>

<file path=customXml/itemProps6.xml><?xml version="1.0" encoding="utf-8"?>
<ds:datastoreItem xmlns:ds="http://schemas.openxmlformats.org/officeDocument/2006/customXml" ds:itemID="{938E7562-94FC-4B55-BE07-1F9ED73D2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15</TotalTime>
  <Pages>5</Pages>
  <Words>2474</Words>
  <Characters>12910</Characters>
  <Application>Microsoft Office Word</Application>
  <DocSecurity>0</DocSecurity>
  <Lines>107</Lines>
  <Paragraphs>30</Paragraphs>
  <ScaleCrop>false</ScaleCrop>
  <Company>Ericsson</Company>
  <LinksUpToDate>false</LinksUpToDate>
  <CharactersWithSpaces>15354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Ali Behravan</dc:creator>
  <cp:keywords>3GPP; Ericsson; TDoc</cp:keywords>
  <dc:description/>
  <cp:lastModifiedBy>Ali Behravan</cp:lastModifiedBy>
  <cp:revision>21</cp:revision>
  <cp:lastPrinted>2008-01-31T07:09:00Z</cp:lastPrinted>
  <dcterms:created xsi:type="dcterms:W3CDTF">2018-04-30T07:47:00Z</dcterms:created>
  <dcterms:modified xsi:type="dcterms:W3CDTF">2018-05-11T20:14:00Z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57ecbb50-55f1-48d7-95fc-7bcddbec2ca0</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